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83" w:rsidRDefault="00AC7C83" w:rsidP="00AC7C83">
      <w:pPr>
        <w:pStyle w:val="a7"/>
        <w:kinsoku w:val="0"/>
        <w:overflowPunct w:val="0"/>
        <w:bidi/>
        <w:spacing w:before="0" w:beforeAutospacing="0" w:after="0" w:afterAutospacing="0" w:line="168" w:lineRule="auto"/>
        <w:jc w:val="center"/>
        <w:textAlignment w:val="baseline"/>
        <w:rPr>
          <w:rFonts w:ascii="Calibri" w:eastAsia="Arial" w:cs="AL-Mohanad Bold"/>
          <w:b/>
          <w:bCs/>
          <w:color w:val="01539D"/>
          <w:kern w:val="24"/>
          <w:rtl/>
        </w:rPr>
      </w:pPr>
      <w:r w:rsidRPr="00AC7C83">
        <w:rPr>
          <w:rFonts w:ascii="Calibri" w:eastAsia="Arial" w:cs="AL-Mohanad Bold"/>
          <w:b/>
          <w:bCs/>
          <w:noProof/>
          <w:color w:val="01539D"/>
          <w:kern w:val="24"/>
        </w:rPr>
        <w:drawing>
          <wp:anchor distT="0" distB="0" distL="114300" distR="114300" simplePos="0" relativeHeight="251660288" behindDoc="0" locked="0" layoutInCell="1" allowOverlap="1" wp14:anchorId="2EF2017F" wp14:editId="15303F34">
            <wp:simplePos x="0" y="0"/>
            <wp:positionH relativeFrom="column">
              <wp:posOffset>2748598</wp:posOffset>
            </wp:positionH>
            <wp:positionV relativeFrom="paragraph">
              <wp:posOffset>-629920</wp:posOffset>
            </wp:positionV>
            <wp:extent cx="1197841" cy="160626"/>
            <wp:effectExtent l="0" t="0" r="2540" b="0"/>
            <wp:wrapNone/>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97841" cy="160626"/>
                    </a:xfrm>
                    <a:prstGeom prst="rect">
                      <a:avLst/>
                    </a:prstGeom>
                  </pic:spPr>
                </pic:pic>
              </a:graphicData>
            </a:graphic>
          </wp:anchor>
        </w:drawing>
      </w:r>
    </w:p>
    <w:p w:rsidR="00AC7C83" w:rsidRDefault="00AC7C83" w:rsidP="00AC7C83">
      <w:pPr>
        <w:pStyle w:val="a7"/>
        <w:kinsoku w:val="0"/>
        <w:overflowPunct w:val="0"/>
        <w:bidi/>
        <w:spacing w:before="0" w:beforeAutospacing="0" w:after="0" w:afterAutospacing="0" w:line="168" w:lineRule="auto"/>
        <w:jc w:val="center"/>
        <w:textAlignment w:val="baseline"/>
        <w:rPr>
          <w:rFonts w:ascii="Calibri" w:eastAsia="Arial" w:cs="AL-Mohanad Bold"/>
          <w:b/>
          <w:bCs/>
          <w:color w:val="01539D"/>
          <w:kern w:val="24"/>
        </w:rPr>
      </w:pPr>
    </w:p>
    <w:p w:rsidR="00F40644" w:rsidRPr="00F40644" w:rsidRDefault="00AC7C83" w:rsidP="002639B9">
      <w:pPr>
        <w:shd w:val="clear" w:color="auto" w:fill="FFFFFF" w:themeFill="background1"/>
        <w:spacing w:after="0"/>
        <w:ind w:right="284"/>
        <w:jc w:val="center"/>
        <w:rPr>
          <w:rFonts w:ascii="Simplified Arabic" w:hAnsi="Simplified Arabic" w:cs="AL-Mohanad Bold"/>
          <w:b/>
          <w:bCs/>
          <w:color w:val="1C6194" w:themeColor="accent6" w:themeShade="BF"/>
          <w:sz w:val="24"/>
          <w:szCs w:val="24"/>
          <w:rtl/>
        </w:rPr>
      </w:pPr>
      <w:r w:rsidRPr="00F40644">
        <w:rPr>
          <w:rFonts w:ascii="Simplified Arabic" w:hAnsi="Simplified Arabic" w:cs="AL-Mohanad Bold" w:hint="cs"/>
          <w:b/>
          <w:bCs/>
          <w:color w:val="1C6194" w:themeColor="accent6" w:themeShade="BF"/>
          <w:sz w:val="24"/>
          <w:szCs w:val="24"/>
          <w:rtl/>
        </w:rPr>
        <w:t xml:space="preserve">        </w:t>
      </w:r>
      <w:r w:rsidR="00F40644" w:rsidRPr="00F40644">
        <w:rPr>
          <w:rFonts w:ascii="Simplified Arabic" w:hAnsi="Simplified Arabic" w:cs="AL-Mohanad Bold"/>
          <w:b/>
          <w:bCs/>
          <w:color w:val="1C6194" w:themeColor="accent6" w:themeShade="BF"/>
          <w:sz w:val="24"/>
          <w:szCs w:val="24"/>
          <w:rtl/>
        </w:rPr>
        <w:t>توصيف مختصر للمقرر</w:t>
      </w:r>
      <w:r w:rsidR="002639B9">
        <w:rPr>
          <w:rFonts w:ascii="Simplified Arabic" w:hAnsi="Simplified Arabic" w:cs="AL-Mohanad Bold" w:hint="cs"/>
          <w:b/>
          <w:bCs/>
          <w:color w:val="1C6194" w:themeColor="accent6" w:themeShade="BF"/>
          <w:sz w:val="24"/>
          <w:szCs w:val="24"/>
          <w:rtl/>
        </w:rPr>
        <w:t xml:space="preserve"> 321 ريض</w:t>
      </w:r>
      <w:r w:rsidR="00F40644" w:rsidRPr="00F40644">
        <w:rPr>
          <w:rFonts w:ascii="Simplified Arabic" w:hAnsi="Simplified Arabic" w:cs="AL-Mohanad Bold" w:hint="cs"/>
          <w:b/>
          <w:bCs/>
          <w:color w:val="1C6194" w:themeColor="accent6" w:themeShade="BF"/>
          <w:sz w:val="24"/>
          <w:szCs w:val="24"/>
          <w:rtl/>
        </w:rPr>
        <w:t xml:space="preserve"> / الفصل (</w:t>
      </w:r>
      <w:r w:rsidR="002639B9">
        <w:rPr>
          <w:rFonts w:ascii="Simplified Arabic" w:hAnsi="Simplified Arabic" w:cs="AL-Mohanad Bold" w:hint="cs"/>
          <w:b/>
          <w:bCs/>
          <w:color w:val="1C6194" w:themeColor="accent6" w:themeShade="BF"/>
          <w:sz w:val="24"/>
          <w:szCs w:val="24"/>
          <w:rtl/>
        </w:rPr>
        <w:t>الثاني</w:t>
      </w:r>
      <w:r w:rsidR="00F40644" w:rsidRPr="00F40644">
        <w:rPr>
          <w:rFonts w:ascii="Simplified Arabic" w:hAnsi="Simplified Arabic" w:cs="AL-Mohanad Bold" w:hint="cs"/>
          <w:b/>
          <w:bCs/>
          <w:color w:val="1C6194" w:themeColor="accent6" w:themeShade="BF"/>
          <w:sz w:val="24"/>
          <w:szCs w:val="24"/>
          <w:rtl/>
        </w:rPr>
        <w:t xml:space="preserve">) من العام الجامعي   </w:t>
      </w:r>
      <w:r w:rsidR="00F40644" w:rsidRPr="00F40644">
        <w:rPr>
          <w:rFonts w:ascii="Simplified Arabic" w:hAnsi="Simplified Arabic" w:cs="AL-Mohanad Bold"/>
          <w:b/>
          <w:bCs/>
          <w:color w:val="1C6194" w:themeColor="accent6" w:themeShade="BF"/>
          <w:sz w:val="24"/>
          <w:szCs w:val="24"/>
          <w:rtl/>
        </w:rPr>
        <w:t>1438/1439ه</w:t>
      </w:r>
      <w:r w:rsidR="00F40644" w:rsidRPr="00F40644">
        <w:rPr>
          <w:rFonts w:ascii="Simplified Arabic" w:hAnsi="Simplified Arabic" w:cs="AL-Mohanad Bold" w:hint="cs"/>
          <w:b/>
          <w:bCs/>
          <w:color w:val="1C6194" w:themeColor="accent6" w:themeShade="BF"/>
          <w:sz w:val="24"/>
          <w:szCs w:val="24"/>
          <w:rtl/>
        </w:rPr>
        <w:t>ـ 2017/2018م</w:t>
      </w:r>
    </w:p>
    <w:p w:rsidR="00F40644" w:rsidRPr="002C1BEB" w:rsidRDefault="00F40644" w:rsidP="00F40644">
      <w:pPr>
        <w:shd w:val="clear" w:color="auto" w:fill="FFFFFF" w:themeFill="background1"/>
        <w:spacing w:after="0"/>
        <w:ind w:right="284"/>
        <w:jc w:val="center"/>
        <w:rPr>
          <w:rFonts w:ascii="Simplified Arabic" w:hAnsi="Simplified Arabic" w:cs="AL-Mohanad Bold"/>
          <w:b/>
          <w:bCs/>
          <w:color w:val="1C6194" w:themeColor="accent6" w:themeShade="BF"/>
          <w:sz w:val="24"/>
          <w:szCs w:val="24"/>
        </w:rPr>
      </w:pPr>
      <w:r w:rsidRPr="002C1BEB">
        <w:rPr>
          <w:rFonts w:ascii="Simplified Arabic" w:hAnsi="Simplified Arabic" w:cs="AL-Mohanad Bold" w:hint="cs"/>
          <w:b/>
          <w:bCs/>
          <w:color w:val="1C6194" w:themeColor="accent6" w:themeShade="BF"/>
          <w:sz w:val="24"/>
          <w:szCs w:val="24"/>
          <w:rtl/>
        </w:rPr>
        <w:t xml:space="preserve">تسلم نسخة من التوصيف المختصر للطالب </w:t>
      </w:r>
      <w:r>
        <w:rPr>
          <w:rFonts w:ascii="Simplified Arabic" w:hAnsi="Simplified Arabic" w:cs="AL-Mohanad Bold" w:hint="cs"/>
          <w:b/>
          <w:bCs/>
          <w:color w:val="1C6194" w:themeColor="accent6" w:themeShade="BF"/>
          <w:sz w:val="24"/>
          <w:szCs w:val="24"/>
          <w:rtl/>
        </w:rPr>
        <w:t>في المحاض</w:t>
      </w:r>
      <w:r w:rsidRPr="002C1BEB">
        <w:rPr>
          <w:rFonts w:ascii="Simplified Arabic" w:hAnsi="Simplified Arabic" w:cs="AL-Mohanad Bold" w:hint="cs"/>
          <w:b/>
          <w:bCs/>
          <w:color w:val="1C6194" w:themeColor="accent6" w:themeShade="BF"/>
          <w:sz w:val="24"/>
          <w:szCs w:val="24"/>
          <w:rtl/>
        </w:rPr>
        <w:t xml:space="preserve">رة الأولى </w:t>
      </w:r>
      <w:r>
        <w:rPr>
          <w:rFonts w:ascii="Simplified Arabic" w:hAnsi="Simplified Arabic" w:cs="AL-Mohanad Bold" w:hint="cs"/>
          <w:b/>
          <w:bCs/>
          <w:color w:val="1C6194" w:themeColor="accent6" w:themeShade="BF"/>
          <w:sz w:val="24"/>
          <w:szCs w:val="24"/>
          <w:rtl/>
        </w:rPr>
        <w:t>بداية</w:t>
      </w:r>
      <w:r w:rsidRPr="002C1BEB">
        <w:rPr>
          <w:rFonts w:ascii="Simplified Arabic" w:hAnsi="Simplified Arabic" w:cs="AL-Mohanad Bold" w:hint="cs"/>
          <w:b/>
          <w:bCs/>
          <w:color w:val="1C6194" w:themeColor="accent6" w:themeShade="BF"/>
          <w:sz w:val="24"/>
          <w:szCs w:val="24"/>
          <w:rtl/>
        </w:rPr>
        <w:t xml:space="preserve"> </w:t>
      </w:r>
      <w:r>
        <w:rPr>
          <w:rFonts w:ascii="Simplified Arabic" w:hAnsi="Simplified Arabic" w:cs="AL-Mohanad Bold" w:hint="cs"/>
          <w:b/>
          <w:bCs/>
          <w:color w:val="1C6194" w:themeColor="accent6" w:themeShade="BF"/>
          <w:sz w:val="24"/>
          <w:szCs w:val="24"/>
          <w:rtl/>
        </w:rPr>
        <w:t>كل</w:t>
      </w:r>
      <w:r w:rsidRPr="002C1BEB">
        <w:rPr>
          <w:rFonts w:ascii="Simplified Arabic" w:hAnsi="Simplified Arabic" w:cs="AL-Mohanad Bold" w:hint="cs"/>
          <w:b/>
          <w:bCs/>
          <w:color w:val="1C6194" w:themeColor="accent6" w:themeShade="BF"/>
          <w:sz w:val="24"/>
          <w:szCs w:val="24"/>
          <w:rtl/>
        </w:rPr>
        <w:t xml:space="preserve"> فصل دراسي</w:t>
      </w:r>
    </w:p>
    <w:p w:rsidR="002C1BEB" w:rsidRPr="00F40644" w:rsidRDefault="002C1BEB" w:rsidP="002C1BEB">
      <w:pPr>
        <w:pStyle w:val="a7"/>
        <w:kinsoku w:val="0"/>
        <w:overflowPunct w:val="0"/>
        <w:bidi/>
        <w:spacing w:before="0" w:beforeAutospacing="0" w:after="0" w:afterAutospacing="0" w:line="168" w:lineRule="auto"/>
        <w:textAlignment w:val="baseline"/>
        <w:rPr>
          <w:rtl/>
        </w:rPr>
      </w:pPr>
    </w:p>
    <w:tbl>
      <w:tblPr>
        <w:tblStyle w:val="2-5"/>
        <w:tblpPr w:leftFromText="180" w:rightFromText="180" w:vertAnchor="text" w:horzAnchor="margin" w:tblpXSpec="center" w:tblpY="110"/>
        <w:bidiVisual/>
        <w:tblW w:w="10464" w:type="dxa"/>
        <w:tblLook w:val="0480" w:firstRow="0" w:lastRow="0" w:firstColumn="1" w:lastColumn="0" w:noHBand="0" w:noVBand="1"/>
      </w:tblPr>
      <w:tblGrid>
        <w:gridCol w:w="399"/>
        <w:gridCol w:w="1143"/>
        <w:gridCol w:w="3536"/>
        <w:gridCol w:w="2550"/>
        <w:gridCol w:w="707"/>
        <w:gridCol w:w="852"/>
        <w:gridCol w:w="1277"/>
      </w:tblGrid>
      <w:tr w:rsidR="00AA704E" w:rsidRPr="00AA704E" w:rsidTr="002639B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AA704E" w:rsidRPr="00AA704E" w:rsidRDefault="00AA704E" w:rsidP="00CA0FD8">
            <w:pPr>
              <w:pStyle w:val="a5"/>
              <w:numPr>
                <w:ilvl w:val="0"/>
                <w:numId w:val="3"/>
              </w:numPr>
              <w:ind w:left="425"/>
              <w:rPr>
                <w:rFonts w:ascii="Traditional Arabic" w:eastAsia="Times New Roman" w:hAnsi="Traditional Arabic" w:cs="Traditional Arabic"/>
                <w:color w:val="002060"/>
                <w:sz w:val="24"/>
                <w:szCs w:val="24"/>
                <w:rtl/>
              </w:rPr>
            </w:pPr>
            <w:r w:rsidRPr="00AA704E">
              <w:rPr>
                <w:rFonts w:ascii="Traditional Arabic" w:eastAsia="Times New Roman" w:hAnsi="Traditional Arabic" w:cs="Traditional Arabic"/>
                <w:color w:val="002060"/>
                <w:sz w:val="24"/>
                <w:szCs w:val="24"/>
                <w:rtl/>
              </w:rPr>
              <w:t xml:space="preserve">اسم </w:t>
            </w:r>
            <w:r w:rsidR="00CA0FD8">
              <w:rPr>
                <w:rFonts w:ascii="Traditional Arabic" w:eastAsia="Times New Roman" w:hAnsi="Traditional Arabic" w:cs="Traditional Arabic" w:hint="cs"/>
                <w:color w:val="002060"/>
                <w:sz w:val="24"/>
                <w:szCs w:val="24"/>
                <w:rtl/>
              </w:rPr>
              <w:t>الكلية</w:t>
            </w:r>
            <w:r w:rsidRPr="00AA704E">
              <w:rPr>
                <w:rFonts w:ascii="Traditional Arabic" w:eastAsia="Times New Roman" w:hAnsi="Traditional Arabic" w:cs="Traditional Arabic"/>
                <w:color w:val="002060"/>
                <w:sz w:val="24"/>
                <w:szCs w:val="24"/>
                <w:rtl/>
              </w:rPr>
              <w:t>:</w:t>
            </w:r>
            <w:r w:rsidR="00623EF8">
              <w:rPr>
                <w:rFonts w:ascii="Traditional Arabic" w:eastAsia="Times New Roman" w:hAnsi="Traditional Arabic" w:cs="Traditional Arabic" w:hint="cs"/>
                <w:color w:val="002060"/>
                <w:sz w:val="24"/>
                <w:szCs w:val="24"/>
                <w:rtl/>
              </w:rPr>
              <w:t xml:space="preserve"> كلية العلوم</w:t>
            </w:r>
          </w:p>
        </w:tc>
        <w:tc>
          <w:tcPr>
            <w:tcW w:w="5386" w:type="dxa"/>
            <w:gridSpan w:val="4"/>
            <w:tcBorders>
              <w:left w:val="double" w:sz="4" w:space="0" w:color="B5CDD3" w:themeColor="accent5" w:themeTint="99"/>
            </w:tcBorders>
            <w:noWrap/>
            <w:vAlign w:val="center"/>
          </w:tcPr>
          <w:p w:rsidR="00AA704E" w:rsidRPr="00AA704E" w:rsidRDefault="00CA0FD8" w:rsidP="00AA704E">
            <w:pPr>
              <w:pStyle w:val="a5"/>
              <w:numPr>
                <w:ilvl w:val="0"/>
                <w:numId w:val="3"/>
              </w:num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القسم</w:t>
            </w:r>
            <w:r w:rsidR="00AA704E" w:rsidRPr="00AA704E">
              <w:rPr>
                <w:rFonts w:ascii="Traditional Arabic" w:eastAsia="Times New Roman" w:hAnsi="Traditional Arabic" w:cs="Traditional Arabic"/>
                <w:b/>
                <w:bCs/>
                <w:color w:val="002060"/>
                <w:sz w:val="24"/>
                <w:szCs w:val="24"/>
                <w:rtl/>
              </w:rPr>
              <w:t>:</w:t>
            </w:r>
            <w:r w:rsidR="00623EF8">
              <w:rPr>
                <w:rFonts w:ascii="Traditional Arabic" w:eastAsia="Times New Roman" w:hAnsi="Traditional Arabic" w:cs="Traditional Arabic" w:hint="cs"/>
                <w:b/>
                <w:bCs/>
                <w:color w:val="002060"/>
                <w:sz w:val="24"/>
                <w:szCs w:val="24"/>
                <w:rtl/>
              </w:rPr>
              <w:t xml:space="preserve"> الرياضيات</w:t>
            </w:r>
          </w:p>
        </w:tc>
      </w:tr>
      <w:tr w:rsidR="00CA0FD8"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CA0FD8" w:rsidRPr="00AA704E" w:rsidRDefault="00CA0FD8" w:rsidP="00CA0FD8">
            <w:pPr>
              <w:pStyle w:val="a5"/>
              <w:numPr>
                <w:ilvl w:val="0"/>
                <w:numId w:val="3"/>
              </w:numPr>
              <w:ind w:left="425"/>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اسم المقرر ورمزه:</w:t>
            </w:r>
            <w:r w:rsidR="00623EF8">
              <w:rPr>
                <w:rFonts w:ascii="Traditional Arabic" w:eastAsia="Times New Roman" w:hAnsi="Traditional Arabic" w:cs="Traditional Arabic" w:hint="cs"/>
                <w:color w:val="002060"/>
                <w:sz w:val="24"/>
                <w:szCs w:val="24"/>
                <w:rtl/>
              </w:rPr>
              <w:t xml:space="preserve"> مقدمة في المعادلات التفاضلية </w:t>
            </w:r>
            <w:r w:rsidR="00623EF8">
              <w:rPr>
                <w:rFonts w:ascii="Traditional Arabic" w:eastAsia="Times New Roman" w:hAnsi="Traditional Arabic" w:cs="Traditional Arabic"/>
                <w:color w:val="002060"/>
                <w:sz w:val="24"/>
                <w:szCs w:val="24"/>
                <w:rtl/>
              </w:rPr>
              <w:t>–</w:t>
            </w:r>
            <w:r w:rsidR="00623EF8">
              <w:rPr>
                <w:rFonts w:ascii="Traditional Arabic" w:eastAsia="Times New Roman" w:hAnsi="Traditional Arabic" w:cs="Traditional Arabic" w:hint="cs"/>
                <w:color w:val="002060"/>
                <w:sz w:val="24"/>
                <w:szCs w:val="24"/>
                <w:rtl/>
              </w:rPr>
              <w:t xml:space="preserve"> 321 ريض</w:t>
            </w:r>
          </w:p>
        </w:tc>
        <w:tc>
          <w:tcPr>
            <w:tcW w:w="5386" w:type="dxa"/>
            <w:gridSpan w:val="4"/>
            <w:tcBorders>
              <w:left w:val="double" w:sz="4" w:space="0" w:color="B5CDD3" w:themeColor="accent5" w:themeTint="99"/>
            </w:tcBorders>
            <w:noWrap/>
            <w:vAlign w:val="center"/>
          </w:tcPr>
          <w:p w:rsidR="00CA0FD8" w:rsidRPr="003375D9" w:rsidRDefault="00CA0FD8" w:rsidP="003375D9">
            <w:pPr>
              <w:pStyle w:val="a5"/>
              <w:numPr>
                <w:ilvl w:val="0"/>
                <w:numId w:val="3"/>
              </w:numPr>
              <w:ind w:left="425"/>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sidRPr="003375D9">
              <w:rPr>
                <w:rFonts w:ascii="Traditional Arabic" w:eastAsia="Times New Roman" w:hAnsi="Traditional Arabic" w:cs="Traditional Arabic"/>
                <w:b/>
                <w:bCs/>
                <w:color w:val="002060"/>
                <w:sz w:val="24"/>
                <w:szCs w:val="24"/>
                <w:rtl/>
              </w:rPr>
              <w:t>المستوى الدراسي وفقاً للخطة:</w:t>
            </w:r>
            <w:r w:rsidR="00623EF8">
              <w:rPr>
                <w:rFonts w:ascii="Traditional Arabic" w:eastAsia="Times New Roman" w:hAnsi="Traditional Arabic" w:cs="Traditional Arabic" w:hint="cs"/>
                <w:b/>
                <w:bCs/>
                <w:color w:val="002060"/>
                <w:sz w:val="24"/>
                <w:szCs w:val="24"/>
                <w:rtl/>
              </w:rPr>
              <w:t xml:space="preserve"> الخامس</w:t>
            </w:r>
          </w:p>
        </w:tc>
      </w:tr>
      <w:tr w:rsidR="00455BC9" w:rsidRPr="00AA704E" w:rsidTr="002639B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455BC9" w:rsidRPr="00455BC9" w:rsidRDefault="00455BC9" w:rsidP="00623EF8">
            <w:pPr>
              <w:pStyle w:val="a5"/>
              <w:numPr>
                <w:ilvl w:val="0"/>
                <w:numId w:val="3"/>
              </w:numPr>
              <w:ind w:left="425"/>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 xml:space="preserve">عدد </w:t>
            </w:r>
            <w:r w:rsidRPr="00AA704E">
              <w:rPr>
                <w:rFonts w:ascii="Traditional Arabic" w:eastAsia="Times New Roman" w:hAnsi="Traditional Arabic" w:cs="Traditional Arabic"/>
                <w:color w:val="002060"/>
                <w:sz w:val="24"/>
                <w:szCs w:val="24"/>
                <w:rtl/>
              </w:rPr>
              <w:t>الوحدات / الساعات الدراسية للمقرر:</w:t>
            </w:r>
            <w:r>
              <w:rPr>
                <w:rFonts w:ascii="Traditional Arabic" w:eastAsia="Times New Roman" w:hAnsi="Traditional Arabic" w:cs="Traditional Arabic" w:hint="cs"/>
                <w:color w:val="002060"/>
                <w:sz w:val="24"/>
                <w:szCs w:val="24"/>
                <w:rtl/>
              </w:rPr>
              <w:t xml:space="preserve"> نظري (</w:t>
            </w:r>
            <w:r w:rsidR="00623EF8">
              <w:rPr>
                <w:rFonts w:ascii="Traditional Arabic" w:eastAsia="Times New Roman" w:hAnsi="Traditional Arabic" w:cs="Traditional Arabic" w:hint="cs"/>
                <w:color w:val="002060"/>
                <w:sz w:val="24"/>
                <w:szCs w:val="24"/>
                <w:rtl/>
              </w:rPr>
              <w:t>2</w:t>
            </w:r>
            <w:r>
              <w:rPr>
                <w:rFonts w:ascii="Traditional Arabic" w:eastAsia="Times New Roman" w:hAnsi="Traditional Arabic" w:cs="Traditional Arabic" w:hint="cs"/>
                <w:color w:val="002060"/>
                <w:sz w:val="24"/>
                <w:szCs w:val="24"/>
                <w:rtl/>
              </w:rPr>
              <w:t>) عملي (</w:t>
            </w:r>
            <w:r w:rsidR="00623EF8">
              <w:rPr>
                <w:rFonts w:ascii="Traditional Arabic" w:eastAsia="Times New Roman" w:hAnsi="Traditional Arabic" w:cs="Traditional Arabic" w:hint="cs"/>
                <w:color w:val="002060"/>
                <w:sz w:val="24"/>
                <w:szCs w:val="24"/>
                <w:rtl/>
              </w:rPr>
              <w:t>2</w:t>
            </w:r>
            <w:r>
              <w:rPr>
                <w:rFonts w:ascii="Traditional Arabic" w:eastAsia="Times New Roman" w:hAnsi="Traditional Arabic" w:cs="Traditional Arabic" w:hint="cs"/>
                <w:color w:val="002060"/>
                <w:sz w:val="24"/>
                <w:szCs w:val="24"/>
                <w:rtl/>
              </w:rPr>
              <w:t>)</w:t>
            </w:r>
          </w:p>
        </w:tc>
        <w:tc>
          <w:tcPr>
            <w:tcW w:w="5386" w:type="dxa"/>
            <w:gridSpan w:val="4"/>
            <w:tcBorders>
              <w:left w:val="double" w:sz="4" w:space="0" w:color="B5CDD3" w:themeColor="accent5" w:themeTint="99"/>
            </w:tcBorders>
            <w:noWrap/>
            <w:vAlign w:val="center"/>
          </w:tcPr>
          <w:p w:rsidR="00455BC9" w:rsidRPr="00455BC9" w:rsidRDefault="00455BC9" w:rsidP="0084044E">
            <w:pPr>
              <w:pStyle w:val="a5"/>
              <w:numPr>
                <w:ilvl w:val="0"/>
                <w:numId w:val="3"/>
              </w:numPr>
              <w:ind w:left="425"/>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sidRPr="00455BC9">
              <w:rPr>
                <w:rFonts w:ascii="Traditional Arabic" w:eastAsia="Times New Roman" w:hAnsi="Traditional Arabic" w:cs="Traditional Arabic"/>
                <w:b/>
                <w:bCs/>
                <w:color w:val="002060"/>
                <w:sz w:val="24"/>
                <w:szCs w:val="24"/>
                <w:rtl/>
              </w:rPr>
              <w:t xml:space="preserve">المتطلبات السابقة لهذا </w:t>
            </w:r>
            <w:proofErr w:type="gramStart"/>
            <w:r w:rsidRPr="00455BC9">
              <w:rPr>
                <w:rFonts w:ascii="Traditional Arabic" w:eastAsia="Times New Roman" w:hAnsi="Traditional Arabic" w:cs="Traditional Arabic"/>
                <w:b/>
                <w:bCs/>
                <w:color w:val="002060"/>
                <w:sz w:val="24"/>
                <w:szCs w:val="24"/>
                <w:rtl/>
              </w:rPr>
              <w:t>المقرر:</w:t>
            </w:r>
            <w:r w:rsidR="0084044E">
              <w:rPr>
                <w:rFonts w:ascii="Traditional Arabic" w:eastAsia="Times New Roman" w:hAnsi="Traditional Arabic" w:cs="Traditional Arabic" w:hint="cs"/>
                <w:b/>
                <w:bCs/>
                <w:color w:val="002060"/>
                <w:sz w:val="24"/>
                <w:szCs w:val="24"/>
                <w:rtl/>
              </w:rPr>
              <w:t xml:space="preserve">  202</w:t>
            </w:r>
            <w:proofErr w:type="gramEnd"/>
            <w:r w:rsidR="0084044E">
              <w:rPr>
                <w:rFonts w:ascii="Traditional Arabic" w:eastAsia="Times New Roman" w:hAnsi="Traditional Arabic" w:cs="Traditional Arabic" w:hint="cs"/>
                <w:b/>
                <w:bCs/>
                <w:color w:val="002060"/>
                <w:sz w:val="24"/>
                <w:szCs w:val="24"/>
                <w:rtl/>
              </w:rPr>
              <w:t xml:space="preserve"> ريض</w:t>
            </w:r>
          </w:p>
        </w:tc>
      </w:tr>
      <w:tr w:rsidR="00455BC9"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455BC9" w:rsidRPr="00AA704E" w:rsidRDefault="00455BC9" w:rsidP="00B755A0">
            <w:pPr>
              <w:pStyle w:val="a5"/>
              <w:numPr>
                <w:ilvl w:val="0"/>
                <w:numId w:val="3"/>
              </w:numPr>
              <w:ind w:left="425"/>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اسم أستاذ المقرر</w:t>
            </w:r>
            <w:r w:rsidRPr="00AA704E">
              <w:rPr>
                <w:rFonts w:ascii="Traditional Arabic" w:eastAsia="Times New Roman" w:hAnsi="Traditional Arabic" w:cs="Traditional Arabic"/>
                <w:color w:val="002060"/>
                <w:sz w:val="24"/>
                <w:szCs w:val="24"/>
                <w:rtl/>
              </w:rPr>
              <w:t>:</w:t>
            </w:r>
            <w:r w:rsidR="00623EF8">
              <w:rPr>
                <w:rFonts w:ascii="Traditional Arabic" w:eastAsia="Times New Roman" w:hAnsi="Traditional Arabic" w:cs="Traditional Arabic" w:hint="cs"/>
                <w:color w:val="002060"/>
                <w:sz w:val="24"/>
                <w:szCs w:val="24"/>
                <w:rtl/>
              </w:rPr>
              <w:t xml:space="preserve"> </w:t>
            </w:r>
          </w:p>
        </w:tc>
        <w:tc>
          <w:tcPr>
            <w:tcW w:w="5386" w:type="dxa"/>
            <w:gridSpan w:val="4"/>
            <w:tcBorders>
              <w:left w:val="double" w:sz="4" w:space="0" w:color="B5CDD3" w:themeColor="accent5" w:themeTint="99"/>
            </w:tcBorders>
            <w:noWrap/>
            <w:vAlign w:val="center"/>
          </w:tcPr>
          <w:p w:rsidR="00455BC9" w:rsidRPr="003375D9" w:rsidRDefault="00455BC9" w:rsidP="00B755A0">
            <w:pPr>
              <w:pStyle w:val="a5"/>
              <w:numPr>
                <w:ilvl w:val="0"/>
                <w:numId w:val="3"/>
              </w:numPr>
              <w:ind w:left="425"/>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sidRPr="003375D9">
              <w:rPr>
                <w:rFonts w:ascii="Traditional Arabic" w:eastAsia="Times New Roman" w:hAnsi="Traditional Arabic" w:cs="Traditional Arabic" w:hint="cs"/>
                <w:b/>
                <w:bCs/>
                <w:color w:val="002060"/>
                <w:sz w:val="24"/>
                <w:szCs w:val="24"/>
                <w:rtl/>
              </w:rPr>
              <w:t>الرتبة العلمية</w:t>
            </w:r>
            <w:r w:rsidRPr="003375D9">
              <w:rPr>
                <w:rFonts w:ascii="Traditional Arabic" w:eastAsia="Times New Roman" w:hAnsi="Traditional Arabic" w:cs="Traditional Arabic"/>
                <w:b/>
                <w:bCs/>
                <w:color w:val="002060"/>
                <w:sz w:val="24"/>
                <w:szCs w:val="24"/>
                <w:rtl/>
              </w:rPr>
              <w:t>:</w:t>
            </w:r>
            <w:r w:rsidR="00623EF8">
              <w:rPr>
                <w:rFonts w:ascii="Traditional Arabic" w:eastAsia="Times New Roman" w:hAnsi="Traditional Arabic" w:cs="Traditional Arabic" w:hint="cs"/>
                <w:b/>
                <w:bCs/>
                <w:color w:val="002060"/>
                <w:sz w:val="24"/>
                <w:szCs w:val="24"/>
                <w:rtl/>
              </w:rPr>
              <w:t xml:space="preserve"> </w:t>
            </w:r>
            <w:bookmarkStart w:id="0" w:name="_GoBack"/>
            <w:bookmarkEnd w:id="0"/>
          </w:p>
        </w:tc>
      </w:tr>
      <w:tr w:rsidR="00455BC9"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455BC9" w:rsidRPr="00AA704E" w:rsidRDefault="00455BC9" w:rsidP="00B755A0">
            <w:pPr>
              <w:pStyle w:val="a5"/>
              <w:numPr>
                <w:ilvl w:val="0"/>
                <w:numId w:val="3"/>
              </w:numPr>
              <w:ind w:left="425"/>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 xml:space="preserve">رقم المكتب: </w:t>
            </w:r>
            <w:proofErr w:type="gramStart"/>
            <w:r>
              <w:rPr>
                <w:rFonts w:ascii="Traditional Arabic" w:eastAsia="Times New Roman" w:hAnsi="Traditional Arabic" w:cs="Traditional Arabic" w:hint="cs"/>
                <w:color w:val="002060"/>
                <w:sz w:val="24"/>
                <w:szCs w:val="24"/>
                <w:rtl/>
              </w:rPr>
              <w:t xml:space="preserve">(  </w:t>
            </w:r>
            <w:proofErr w:type="gramEnd"/>
            <w:r>
              <w:rPr>
                <w:rFonts w:ascii="Traditional Arabic" w:eastAsia="Times New Roman" w:hAnsi="Traditional Arabic" w:cs="Traditional Arabic" w:hint="cs"/>
                <w:color w:val="002060"/>
                <w:sz w:val="24"/>
                <w:szCs w:val="24"/>
                <w:rtl/>
              </w:rPr>
              <w:t xml:space="preserve"> ) الهاتف: (</w:t>
            </w:r>
            <w:r w:rsidR="00B755A0">
              <w:rPr>
                <w:rFonts w:ascii="Traditional Arabic" w:eastAsia="Times New Roman" w:hAnsi="Traditional Arabic" w:cs="Traditional Arabic"/>
                <w:color w:val="002060"/>
                <w:sz w:val="24"/>
                <w:szCs w:val="24"/>
              </w:rPr>
              <w:t xml:space="preserve"> ( </w:t>
            </w:r>
          </w:p>
        </w:tc>
        <w:tc>
          <w:tcPr>
            <w:tcW w:w="5386" w:type="dxa"/>
            <w:gridSpan w:val="4"/>
            <w:tcBorders>
              <w:left w:val="double" w:sz="4" w:space="0" w:color="B5CDD3" w:themeColor="accent5" w:themeTint="99"/>
            </w:tcBorders>
            <w:noWrap/>
            <w:vAlign w:val="center"/>
          </w:tcPr>
          <w:p w:rsidR="00455BC9" w:rsidRPr="00CA0FD8" w:rsidRDefault="00455BC9" w:rsidP="00B755A0">
            <w:pPr>
              <w:pStyle w:val="a5"/>
              <w:numPr>
                <w:ilvl w:val="0"/>
                <w:numId w:val="3"/>
              </w:numPr>
              <w:ind w:left="425"/>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البريد الإلكتروني</w:t>
            </w:r>
            <w:r w:rsidRPr="00CA0FD8">
              <w:rPr>
                <w:rFonts w:ascii="Traditional Arabic" w:eastAsia="Times New Roman" w:hAnsi="Traditional Arabic" w:cs="Traditional Arabic"/>
                <w:b/>
                <w:bCs/>
                <w:color w:val="002060"/>
                <w:sz w:val="24"/>
                <w:szCs w:val="24"/>
                <w:rtl/>
              </w:rPr>
              <w:t>:</w:t>
            </w:r>
            <w:r w:rsidR="00640F8D">
              <w:rPr>
                <w:rFonts w:ascii="Traditional Arabic" w:eastAsia="Times New Roman" w:hAnsi="Traditional Arabic" w:cs="Traditional Arabic"/>
                <w:b/>
                <w:bCs/>
                <w:color w:val="002060"/>
                <w:sz w:val="24"/>
                <w:szCs w:val="24"/>
              </w:rPr>
              <w:t xml:space="preserve"> </w:t>
            </w:r>
          </w:p>
        </w:tc>
      </w:tr>
      <w:tr w:rsidR="00455BC9"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5078" w:type="dxa"/>
            <w:gridSpan w:val="3"/>
            <w:tcBorders>
              <w:right w:val="double" w:sz="4" w:space="0" w:color="B5CDD3" w:themeColor="accent5" w:themeTint="99"/>
            </w:tcBorders>
            <w:noWrap/>
            <w:vAlign w:val="center"/>
          </w:tcPr>
          <w:p w:rsidR="00455BC9" w:rsidRPr="00AA704E" w:rsidRDefault="00455BC9" w:rsidP="002639B9">
            <w:pPr>
              <w:pStyle w:val="a5"/>
              <w:numPr>
                <w:ilvl w:val="0"/>
                <w:numId w:val="3"/>
              </w:numPr>
              <w:ind w:left="425"/>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الساعات المكتبية</w:t>
            </w:r>
            <w:r w:rsidRPr="00AA704E">
              <w:rPr>
                <w:rFonts w:ascii="Traditional Arabic" w:eastAsia="Times New Roman" w:hAnsi="Traditional Arabic" w:cs="Traditional Arabic"/>
                <w:color w:val="002060"/>
                <w:sz w:val="24"/>
                <w:szCs w:val="24"/>
                <w:rtl/>
              </w:rPr>
              <w:t>:</w:t>
            </w:r>
            <w:r>
              <w:rPr>
                <w:rFonts w:ascii="Traditional Arabic" w:eastAsia="Times New Roman" w:hAnsi="Traditional Arabic" w:cs="Traditional Arabic" w:hint="cs"/>
                <w:color w:val="002060"/>
                <w:sz w:val="24"/>
                <w:szCs w:val="24"/>
                <w:rtl/>
              </w:rPr>
              <w:t xml:space="preserve"> اليوم </w:t>
            </w:r>
            <w:proofErr w:type="gramStart"/>
            <w:r>
              <w:rPr>
                <w:rFonts w:ascii="Traditional Arabic" w:eastAsia="Times New Roman" w:hAnsi="Traditional Arabic" w:cs="Traditional Arabic" w:hint="cs"/>
                <w:color w:val="002060"/>
                <w:sz w:val="24"/>
                <w:szCs w:val="24"/>
                <w:rtl/>
              </w:rPr>
              <w:t xml:space="preserve">( </w:t>
            </w:r>
            <w:r w:rsidR="00623EF8">
              <w:rPr>
                <w:rFonts w:ascii="Traditional Arabic" w:eastAsia="Times New Roman" w:hAnsi="Traditional Arabic" w:cs="Traditional Arabic" w:hint="cs"/>
                <w:color w:val="002060"/>
                <w:sz w:val="24"/>
                <w:szCs w:val="24"/>
                <w:rtl/>
              </w:rPr>
              <w:t>الأحد</w:t>
            </w:r>
            <w:proofErr w:type="gramEnd"/>
            <w:r>
              <w:rPr>
                <w:rFonts w:ascii="Traditional Arabic" w:eastAsia="Times New Roman" w:hAnsi="Traditional Arabic" w:cs="Traditional Arabic" w:hint="cs"/>
                <w:color w:val="002060"/>
                <w:sz w:val="24"/>
                <w:szCs w:val="24"/>
                <w:rtl/>
              </w:rPr>
              <w:t>) الوقت (</w:t>
            </w:r>
            <w:r w:rsidR="00623EF8">
              <w:rPr>
                <w:rFonts w:ascii="Traditional Arabic" w:eastAsia="Times New Roman" w:hAnsi="Traditional Arabic" w:cs="Traditional Arabic" w:hint="cs"/>
                <w:color w:val="002060"/>
                <w:sz w:val="24"/>
                <w:szCs w:val="24"/>
                <w:rtl/>
              </w:rPr>
              <w:t>8-10</w:t>
            </w:r>
            <w:r>
              <w:rPr>
                <w:rFonts w:ascii="Traditional Arabic" w:eastAsia="Times New Roman" w:hAnsi="Traditional Arabic" w:cs="Traditional Arabic" w:hint="cs"/>
                <w:color w:val="002060"/>
                <w:sz w:val="24"/>
                <w:szCs w:val="24"/>
                <w:rtl/>
              </w:rPr>
              <w:t>)</w:t>
            </w:r>
          </w:p>
        </w:tc>
        <w:tc>
          <w:tcPr>
            <w:tcW w:w="5386" w:type="dxa"/>
            <w:gridSpan w:val="4"/>
            <w:tcBorders>
              <w:left w:val="double" w:sz="4" w:space="0" w:color="B5CDD3" w:themeColor="accent5" w:themeTint="99"/>
            </w:tcBorders>
            <w:noWrap/>
            <w:vAlign w:val="center"/>
          </w:tcPr>
          <w:p w:rsidR="00455BC9" w:rsidRPr="003375D9" w:rsidRDefault="00455BC9" w:rsidP="003375D9">
            <w:pPr>
              <w:pStyle w:val="a5"/>
              <w:numPr>
                <w:ilvl w:val="0"/>
                <w:numId w:val="3"/>
              </w:numPr>
              <w:ind w:left="425"/>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sidRPr="003375D9">
              <w:rPr>
                <w:rFonts w:ascii="Traditional Arabic" w:eastAsia="Times New Roman" w:hAnsi="Traditional Arabic" w:cs="Traditional Arabic" w:hint="cs"/>
                <w:b/>
                <w:bCs/>
                <w:color w:val="002060"/>
                <w:sz w:val="24"/>
                <w:szCs w:val="24"/>
                <w:rtl/>
              </w:rPr>
              <w:t>الكتاب المقرر:</w:t>
            </w:r>
            <w:r w:rsidR="00623EF8">
              <w:rPr>
                <w:rFonts w:ascii="Traditional Arabic" w:eastAsia="Times New Roman" w:hAnsi="Traditional Arabic" w:cs="Traditional Arabic" w:hint="cs"/>
                <w:b/>
                <w:bCs/>
                <w:color w:val="002060"/>
                <w:sz w:val="24"/>
                <w:szCs w:val="24"/>
                <w:rtl/>
              </w:rPr>
              <w:t xml:space="preserve"> تحويلات </w:t>
            </w:r>
            <w:proofErr w:type="spellStart"/>
            <w:r w:rsidR="00623EF8">
              <w:rPr>
                <w:rFonts w:ascii="Traditional Arabic" w:eastAsia="Times New Roman" w:hAnsi="Traditional Arabic" w:cs="Traditional Arabic" w:hint="cs"/>
                <w:b/>
                <w:bCs/>
                <w:color w:val="002060"/>
                <w:sz w:val="24"/>
                <w:szCs w:val="24"/>
                <w:rtl/>
              </w:rPr>
              <w:t>لابلاس</w:t>
            </w:r>
            <w:proofErr w:type="spellEnd"/>
            <w:r w:rsidR="00623EF8">
              <w:rPr>
                <w:rFonts w:ascii="Traditional Arabic" w:eastAsia="Times New Roman" w:hAnsi="Traditional Arabic" w:cs="Traditional Arabic" w:hint="cs"/>
                <w:b/>
                <w:bCs/>
                <w:color w:val="002060"/>
                <w:sz w:val="24"/>
                <w:szCs w:val="24"/>
                <w:rtl/>
              </w:rPr>
              <w:t xml:space="preserve"> ومعادلات تفاضلية</w:t>
            </w:r>
          </w:p>
        </w:tc>
      </w:tr>
      <w:tr w:rsidR="003375D9"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0464" w:type="dxa"/>
            <w:gridSpan w:val="7"/>
            <w:noWrap/>
            <w:vAlign w:val="center"/>
          </w:tcPr>
          <w:p w:rsidR="003375D9" w:rsidRPr="003375D9" w:rsidRDefault="003375D9" w:rsidP="003375D9">
            <w:pPr>
              <w:pStyle w:val="a5"/>
              <w:numPr>
                <w:ilvl w:val="0"/>
                <w:numId w:val="3"/>
              </w:numPr>
              <w:ind w:left="425"/>
              <w:rPr>
                <w:rFonts w:ascii="Traditional Arabic" w:eastAsia="Times New Roman" w:hAnsi="Traditional Arabic" w:cs="Traditional Arabic"/>
                <w:color w:val="002060"/>
                <w:sz w:val="24"/>
                <w:szCs w:val="24"/>
                <w:rtl/>
              </w:rPr>
            </w:pPr>
            <w:r w:rsidRPr="003375D9">
              <w:rPr>
                <w:rFonts w:ascii="Traditional Arabic" w:eastAsia="Times New Roman" w:hAnsi="Traditional Arabic" w:cs="Traditional Arabic" w:hint="cs"/>
                <w:color w:val="002060"/>
                <w:sz w:val="24"/>
                <w:szCs w:val="24"/>
                <w:rtl/>
              </w:rPr>
              <w:t>رقم المعمل:</w:t>
            </w:r>
          </w:p>
        </w:tc>
      </w:tr>
      <w:tr w:rsidR="003375D9" w:rsidRPr="00AA704E" w:rsidTr="002639B9">
        <w:trPr>
          <w:trHeight w:val="643"/>
        </w:trPr>
        <w:tc>
          <w:tcPr>
            <w:cnfStyle w:val="001000000000" w:firstRow="0" w:lastRow="0" w:firstColumn="1" w:lastColumn="0" w:oddVBand="0" w:evenVBand="0" w:oddHBand="0" w:evenHBand="0" w:firstRowFirstColumn="0" w:firstRowLastColumn="0" w:lastRowFirstColumn="0" w:lastRowLastColumn="0"/>
            <w:tcW w:w="10464" w:type="dxa"/>
            <w:gridSpan w:val="7"/>
            <w:noWrap/>
            <w:vAlign w:val="center"/>
          </w:tcPr>
          <w:p w:rsidR="00C27C58" w:rsidRPr="00AB2223" w:rsidRDefault="003375D9" w:rsidP="00C27C58">
            <w:pPr>
              <w:shd w:val="clear" w:color="auto" w:fill="FFFFFF"/>
              <w:spacing w:line="320" w:lineRule="exact"/>
              <w:ind w:left="743"/>
              <w:rPr>
                <w:rFonts w:cs="Traditional Arabic"/>
                <w:b w:val="0"/>
                <w:bCs w:val="0"/>
                <w:rtl/>
              </w:rPr>
            </w:pPr>
            <w:r>
              <w:rPr>
                <w:rFonts w:ascii="Traditional Arabic" w:eastAsia="Times New Roman" w:hAnsi="Traditional Arabic" w:cs="Traditional Arabic" w:hint="cs"/>
                <w:color w:val="002060"/>
                <w:sz w:val="24"/>
                <w:szCs w:val="24"/>
                <w:rtl/>
              </w:rPr>
              <w:t xml:space="preserve">هدف </w:t>
            </w:r>
            <w:proofErr w:type="gramStart"/>
            <w:r>
              <w:rPr>
                <w:rFonts w:ascii="Traditional Arabic" w:eastAsia="Times New Roman" w:hAnsi="Traditional Arabic" w:cs="Traditional Arabic" w:hint="cs"/>
                <w:color w:val="002060"/>
                <w:sz w:val="24"/>
                <w:szCs w:val="24"/>
                <w:rtl/>
              </w:rPr>
              <w:t>المقرر</w:t>
            </w:r>
            <w:r w:rsidRPr="00AA704E">
              <w:rPr>
                <w:rFonts w:ascii="Traditional Arabic" w:eastAsia="Times New Roman" w:hAnsi="Traditional Arabic" w:cs="Traditional Arabic"/>
                <w:color w:val="002060"/>
                <w:sz w:val="24"/>
                <w:szCs w:val="24"/>
                <w:rtl/>
              </w:rPr>
              <w:t>:</w:t>
            </w:r>
            <w:r w:rsidR="007B3FF8">
              <w:rPr>
                <w:rFonts w:ascii="Traditional Arabic" w:eastAsia="Times New Roman" w:hAnsi="Traditional Arabic" w:cs="Traditional Arabic" w:hint="cs"/>
                <w:color w:val="002060"/>
                <w:sz w:val="24"/>
                <w:szCs w:val="24"/>
                <w:rtl/>
              </w:rPr>
              <w:t xml:space="preserve">   </w:t>
            </w:r>
            <w:proofErr w:type="gramEnd"/>
            <w:r w:rsidR="00C27C58">
              <w:rPr>
                <w:rFonts w:cs="Traditional Arabic"/>
                <w:b w:val="0"/>
                <w:bCs w:val="0"/>
                <w:rtl/>
              </w:rPr>
              <w:t xml:space="preserve"> </w:t>
            </w:r>
            <w:r w:rsidR="00C27C58" w:rsidRPr="00C27C58">
              <w:rPr>
                <w:rFonts w:cs="Traditional Arabic"/>
                <w:b w:val="0"/>
                <w:bCs w:val="0"/>
                <w:sz w:val="24"/>
                <w:szCs w:val="24"/>
                <w:rtl/>
              </w:rPr>
              <w:t xml:space="preserve">يهدف هذا المقرر إلى </w:t>
            </w:r>
            <w:r w:rsidR="00C27C58" w:rsidRPr="00C27C58">
              <w:rPr>
                <w:rFonts w:cs="Traditional Arabic" w:hint="cs"/>
                <w:b w:val="0"/>
                <w:bCs w:val="0"/>
                <w:sz w:val="24"/>
                <w:szCs w:val="24"/>
                <w:rtl/>
              </w:rPr>
              <w:t>التعرف على المعادلات التفاضلية العادية و كيفية تكوينها و تصنيفها</w:t>
            </w:r>
            <w:r w:rsidR="00C27C58" w:rsidRPr="00C27C58">
              <w:rPr>
                <w:rFonts w:cs="Traditional Arabic"/>
                <w:b w:val="0"/>
                <w:bCs w:val="0"/>
                <w:sz w:val="24"/>
                <w:szCs w:val="24"/>
                <w:rtl/>
              </w:rPr>
              <w:t xml:space="preserve"> </w:t>
            </w:r>
            <w:r w:rsidR="00C27C58" w:rsidRPr="00C27C58">
              <w:rPr>
                <w:rFonts w:cs="Traditional Arabic" w:hint="cs"/>
                <w:b w:val="0"/>
                <w:bCs w:val="0"/>
                <w:sz w:val="24"/>
                <w:szCs w:val="24"/>
                <w:rtl/>
              </w:rPr>
              <w:t xml:space="preserve">ثم تعلم طرق حل المعادلات التفاضلية من الرتبة الأولى و كيفية ايجاد المسارات المتعامدة. بعد ذلك يتعرف الطالب على طرق حل المعادلات التفاضلية من الرتب العليا ذات معاملات ثابتة وذات معاملات غير ثابتة والأنظمة الخطية للمعادلات التفاضلية. ثم نتطرق الى تعليم الطالب طرق حل المعادلات التفاضلية الخطية من الرتبة الثانية بمعاملات من نوع كثيرة الحدود عن </w:t>
            </w:r>
            <w:proofErr w:type="spellStart"/>
            <w:r w:rsidR="00C27C58" w:rsidRPr="00C27C58">
              <w:rPr>
                <w:rFonts w:cs="Traditional Arabic" w:hint="cs"/>
                <w:b w:val="0"/>
                <w:bCs w:val="0"/>
                <w:sz w:val="24"/>
                <w:szCs w:val="24"/>
                <w:rtl/>
              </w:rPr>
              <w:t>طربق</w:t>
            </w:r>
            <w:proofErr w:type="spellEnd"/>
            <w:r w:rsidR="00C27C58" w:rsidRPr="00C27C58">
              <w:rPr>
                <w:rFonts w:cs="Traditional Arabic" w:hint="cs"/>
                <w:b w:val="0"/>
                <w:bCs w:val="0"/>
                <w:sz w:val="24"/>
                <w:szCs w:val="24"/>
                <w:rtl/>
              </w:rPr>
              <w:t xml:space="preserve"> السلاسل. في النهاية يتعرف الطالب على تحويل </w:t>
            </w:r>
            <w:proofErr w:type="spellStart"/>
            <w:r w:rsidR="00C27C58" w:rsidRPr="00C27C58">
              <w:rPr>
                <w:rFonts w:cs="Traditional Arabic" w:hint="cs"/>
                <w:b w:val="0"/>
                <w:bCs w:val="0"/>
                <w:sz w:val="24"/>
                <w:szCs w:val="24"/>
                <w:rtl/>
              </w:rPr>
              <w:t>لابلاس</w:t>
            </w:r>
            <w:proofErr w:type="spellEnd"/>
            <w:r w:rsidR="00C27C58" w:rsidRPr="00C27C58">
              <w:rPr>
                <w:rFonts w:cs="Traditional Arabic" w:hint="cs"/>
                <w:b w:val="0"/>
                <w:bCs w:val="0"/>
                <w:sz w:val="24"/>
                <w:szCs w:val="24"/>
                <w:rtl/>
              </w:rPr>
              <w:t xml:space="preserve"> </w:t>
            </w:r>
            <w:proofErr w:type="spellStart"/>
            <w:r w:rsidR="00C27C58" w:rsidRPr="00C27C58">
              <w:rPr>
                <w:rFonts w:cs="Traditional Arabic" w:hint="cs"/>
                <w:b w:val="0"/>
                <w:bCs w:val="0"/>
                <w:sz w:val="24"/>
                <w:szCs w:val="24"/>
                <w:rtl/>
              </w:rPr>
              <w:t>وطبيق</w:t>
            </w:r>
            <w:proofErr w:type="spellEnd"/>
            <w:r w:rsidR="00C27C58" w:rsidRPr="00C27C58">
              <w:rPr>
                <w:rFonts w:cs="Traditional Arabic" w:hint="cs"/>
                <w:b w:val="0"/>
                <w:bCs w:val="0"/>
                <w:sz w:val="24"/>
                <w:szCs w:val="24"/>
                <w:rtl/>
              </w:rPr>
              <w:t xml:space="preserve"> ذلك لحل المعادلات التفاضلية الخطية.</w:t>
            </w:r>
          </w:p>
          <w:p w:rsidR="003375D9" w:rsidRPr="007B3FF8" w:rsidRDefault="003375D9" w:rsidP="007B3FF8">
            <w:pPr>
              <w:pStyle w:val="a5"/>
              <w:numPr>
                <w:ilvl w:val="0"/>
                <w:numId w:val="3"/>
              </w:numPr>
              <w:rPr>
                <w:rFonts w:ascii="Traditional Arabic" w:eastAsia="Times New Roman" w:hAnsi="Traditional Arabic" w:cs="Traditional Arabic"/>
                <w:color w:val="002060"/>
                <w:sz w:val="24"/>
                <w:szCs w:val="24"/>
                <w:rtl/>
              </w:rPr>
            </w:pPr>
          </w:p>
        </w:tc>
      </w:tr>
      <w:tr w:rsidR="003375D9" w:rsidRPr="00AA704E" w:rsidTr="002639B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0464" w:type="dxa"/>
            <w:gridSpan w:val="7"/>
            <w:noWrap/>
            <w:vAlign w:val="center"/>
          </w:tcPr>
          <w:p w:rsidR="003375D9" w:rsidRDefault="003375D9" w:rsidP="003375D9">
            <w:pPr>
              <w:pStyle w:val="a5"/>
              <w:numPr>
                <w:ilvl w:val="0"/>
                <w:numId w:val="3"/>
              </w:numPr>
              <w:rPr>
                <w:rFonts w:ascii="Traditional Arabic" w:eastAsia="Times New Roman" w:hAnsi="Traditional Arabic" w:cs="Traditional Arabic"/>
                <w:color w:val="002060"/>
                <w:sz w:val="24"/>
                <w:szCs w:val="24"/>
                <w:rtl/>
              </w:rPr>
            </w:pPr>
            <w:r>
              <w:rPr>
                <w:rFonts w:ascii="Traditional Arabic" w:eastAsia="Times New Roman" w:hAnsi="Traditional Arabic" w:cs="Traditional Arabic" w:hint="cs"/>
                <w:color w:val="002060"/>
                <w:sz w:val="24"/>
                <w:szCs w:val="24"/>
                <w:rtl/>
              </w:rPr>
              <w:t>توزيع الموضوعات التي ينبغي تناولها وفق الأسابيع الدراسية.</w:t>
            </w:r>
          </w:p>
        </w:tc>
      </w:tr>
      <w:tr w:rsidR="003375D9"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375D9" w:rsidRPr="003375D9" w:rsidRDefault="003375D9" w:rsidP="003375D9">
            <w:pPr>
              <w:ind w:left="360"/>
              <w:rPr>
                <w:rFonts w:ascii="Traditional Arabic" w:eastAsia="Times New Roman" w:hAnsi="Traditional Arabic" w:cs="Traditional Arabic"/>
                <w:color w:val="316757" w:themeColor="accent3" w:themeShade="80"/>
                <w:rtl/>
              </w:rPr>
            </w:pPr>
            <w:r w:rsidRPr="00BE3073">
              <w:rPr>
                <w:rFonts w:ascii="Traditional Arabic" w:eastAsia="Times New Roman" w:hAnsi="Traditional Arabic" w:cs="Traditional Arabic"/>
                <w:color w:val="316757" w:themeColor="accent3" w:themeShade="80"/>
                <w:rtl/>
              </w:rPr>
              <w:t>الاسبوع</w:t>
            </w:r>
          </w:p>
        </w:tc>
        <w:tc>
          <w:tcPr>
            <w:tcW w:w="6800" w:type="dxa"/>
            <w:gridSpan w:val="3"/>
            <w:vAlign w:val="center"/>
          </w:tcPr>
          <w:p w:rsidR="003375D9" w:rsidRPr="003375D9" w:rsidRDefault="003375D9" w:rsidP="003375D9">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375D9">
              <w:rPr>
                <w:rFonts w:ascii="Traditional Arabic" w:eastAsia="Times New Roman" w:hAnsi="Traditional Arabic" w:cs="Traditional Arabic"/>
                <w:b/>
                <w:bCs/>
                <w:color w:val="316757" w:themeColor="accent3" w:themeShade="80"/>
                <w:rtl/>
              </w:rPr>
              <w:t>المحتوى</w:t>
            </w:r>
          </w:p>
        </w:tc>
        <w:tc>
          <w:tcPr>
            <w:tcW w:w="2129" w:type="dxa"/>
            <w:gridSpan w:val="2"/>
            <w:vAlign w:val="center"/>
          </w:tcPr>
          <w:p w:rsidR="003375D9" w:rsidRPr="003375D9" w:rsidRDefault="003375D9" w:rsidP="003375D9">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Pr>
            </w:pPr>
            <w:r w:rsidRPr="003375D9">
              <w:rPr>
                <w:rFonts w:ascii="Traditional Arabic" w:eastAsia="Times New Roman" w:hAnsi="Traditional Arabic" w:cs="Traditional Arabic"/>
                <w:b/>
                <w:bCs/>
                <w:color w:val="316757" w:themeColor="accent3" w:themeShade="80"/>
                <w:rtl/>
              </w:rPr>
              <w:t>رقم الصفحة</w:t>
            </w:r>
          </w:p>
        </w:tc>
      </w:tr>
      <w:tr w:rsidR="00DB4BF7" w:rsidRPr="00AA704E" w:rsidTr="002639B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DB4BF7" w:rsidRPr="00CB5AC3" w:rsidRDefault="00DB4BF7" w:rsidP="00DB4BF7">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الأول</w:t>
            </w:r>
          </w:p>
        </w:tc>
        <w:tc>
          <w:tcPr>
            <w:tcW w:w="6800" w:type="dxa"/>
            <w:gridSpan w:val="3"/>
            <w:vAlign w:val="center"/>
          </w:tcPr>
          <w:p w:rsidR="00DB4BF7" w:rsidRPr="003375D9" w:rsidRDefault="009D3B3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المعادلات التفاضلية العادية و</w:t>
            </w:r>
            <w:r w:rsidR="003E20A0" w:rsidRPr="003E20A0">
              <w:rPr>
                <w:rFonts w:cs="Traditional Arabic" w:hint="cs"/>
                <w:b/>
                <w:bCs/>
                <w:color w:val="316757" w:themeColor="accent3" w:themeShade="80"/>
                <w:rtl/>
              </w:rPr>
              <w:t>ك</w:t>
            </w:r>
            <w:r w:rsidRPr="003E20A0">
              <w:rPr>
                <w:rFonts w:cs="Traditional Arabic" w:hint="cs"/>
                <w:b/>
                <w:bCs/>
                <w:color w:val="316757" w:themeColor="accent3" w:themeShade="80"/>
                <w:rtl/>
              </w:rPr>
              <w:t>يفية تكوينها وتصنيفها</w:t>
            </w:r>
          </w:p>
        </w:tc>
        <w:tc>
          <w:tcPr>
            <w:tcW w:w="2129" w:type="dxa"/>
            <w:gridSpan w:val="2"/>
            <w:vAlign w:val="center"/>
          </w:tcPr>
          <w:p w:rsidR="00DB4BF7" w:rsidRPr="003375D9" w:rsidRDefault="002639B9" w:rsidP="002639B9">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67-74</w:t>
            </w:r>
          </w:p>
        </w:tc>
      </w:tr>
      <w:tr w:rsidR="00DB4BF7"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DB4BF7" w:rsidRPr="00CB5AC3" w:rsidRDefault="00DB4BF7" w:rsidP="00DB4BF7">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الثاني</w:t>
            </w:r>
          </w:p>
        </w:tc>
        <w:tc>
          <w:tcPr>
            <w:tcW w:w="6800" w:type="dxa"/>
            <w:gridSpan w:val="3"/>
            <w:vAlign w:val="center"/>
          </w:tcPr>
          <w:p w:rsidR="00DB4BF7" w:rsidRPr="003375D9" w:rsidRDefault="009D3B3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معادلات ذات متغيرات قابلة للفصل</w:t>
            </w:r>
            <w:r w:rsidR="003E20A0">
              <w:rPr>
                <w:rFonts w:ascii="Traditional Arabic" w:eastAsia="Times New Roman" w:hAnsi="Traditional Arabic" w:cs="Traditional Arabic" w:hint="cs"/>
                <w:b/>
                <w:bCs/>
                <w:color w:val="316757" w:themeColor="accent3" w:themeShade="80"/>
                <w:rtl/>
              </w:rPr>
              <w:t>،</w:t>
            </w:r>
            <w:r>
              <w:rPr>
                <w:rFonts w:ascii="Traditional Arabic" w:eastAsia="Times New Roman" w:hAnsi="Traditional Arabic" w:cs="Traditional Arabic" w:hint="cs"/>
                <w:b/>
                <w:bCs/>
                <w:color w:val="316757" w:themeColor="accent3" w:themeShade="80"/>
                <w:rtl/>
              </w:rPr>
              <w:t xml:space="preserve"> </w:t>
            </w:r>
            <w:r w:rsidR="003E20A0">
              <w:rPr>
                <w:rFonts w:ascii="Traditional Arabic" w:eastAsia="Times New Roman" w:hAnsi="Traditional Arabic" w:cs="Traditional Arabic" w:hint="cs"/>
                <w:b/>
                <w:bCs/>
                <w:color w:val="316757" w:themeColor="accent3" w:themeShade="80"/>
                <w:rtl/>
              </w:rPr>
              <w:t xml:space="preserve">معادلات </w:t>
            </w:r>
            <w:r>
              <w:rPr>
                <w:rFonts w:ascii="Traditional Arabic" w:eastAsia="Times New Roman" w:hAnsi="Traditional Arabic" w:cs="Traditional Arabic" w:hint="cs"/>
                <w:b/>
                <w:bCs/>
                <w:color w:val="316757" w:themeColor="accent3" w:themeShade="80"/>
                <w:rtl/>
              </w:rPr>
              <w:t>متجانسة</w:t>
            </w:r>
          </w:p>
        </w:tc>
        <w:tc>
          <w:tcPr>
            <w:tcW w:w="2129" w:type="dxa"/>
            <w:gridSpan w:val="2"/>
            <w:vAlign w:val="center"/>
          </w:tcPr>
          <w:p w:rsidR="00DB4BF7" w:rsidRPr="003375D9" w:rsidRDefault="002639B9" w:rsidP="00DB4BF7">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96</w:t>
            </w:r>
          </w:p>
        </w:tc>
      </w:tr>
      <w:tr w:rsidR="00DB4BF7"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DB4BF7" w:rsidRPr="00CB5AC3" w:rsidRDefault="00DB4BF7" w:rsidP="00DB4BF7">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الثالث</w:t>
            </w:r>
          </w:p>
        </w:tc>
        <w:tc>
          <w:tcPr>
            <w:tcW w:w="6800" w:type="dxa"/>
            <w:gridSpan w:val="3"/>
            <w:vAlign w:val="center"/>
          </w:tcPr>
          <w:p w:rsidR="00DB4BF7" w:rsidRPr="003375D9" w:rsidRDefault="009D3B3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 xml:space="preserve">معادلات </w:t>
            </w:r>
            <w:r w:rsidR="003E20A0">
              <w:rPr>
                <w:rFonts w:ascii="Traditional Arabic" w:eastAsia="Times New Roman" w:hAnsi="Traditional Arabic" w:cs="Traditional Arabic" w:hint="cs"/>
                <w:b/>
                <w:bCs/>
                <w:color w:val="316757" w:themeColor="accent3" w:themeShade="80"/>
                <w:rtl/>
              </w:rPr>
              <w:t xml:space="preserve">تامة، معادلات </w:t>
            </w:r>
            <w:r>
              <w:rPr>
                <w:rFonts w:ascii="Traditional Arabic" w:eastAsia="Times New Roman" w:hAnsi="Traditional Arabic" w:cs="Traditional Arabic" w:hint="cs"/>
                <w:b/>
                <w:bCs/>
                <w:color w:val="316757" w:themeColor="accent3" w:themeShade="80"/>
                <w:rtl/>
              </w:rPr>
              <w:t>غير تامة</w:t>
            </w:r>
          </w:p>
        </w:tc>
        <w:tc>
          <w:tcPr>
            <w:tcW w:w="2129" w:type="dxa"/>
            <w:gridSpan w:val="2"/>
            <w:vAlign w:val="center"/>
          </w:tcPr>
          <w:p w:rsidR="00DB4BF7" w:rsidRPr="003375D9" w:rsidRDefault="002639B9" w:rsidP="00DB4BF7">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130</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الرابع</w:t>
            </w:r>
          </w:p>
        </w:tc>
        <w:tc>
          <w:tcPr>
            <w:tcW w:w="6800" w:type="dxa"/>
            <w:gridSpan w:val="3"/>
            <w:vAlign w:val="center"/>
          </w:tcPr>
          <w:p w:rsidR="003E20A0"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معادلات خطية، طريقة تغيير الثابت</w:t>
            </w:r>
          </w:p>
        </w:tc>
        <w:tc>
          <w:tcPr>
            <w:tcW w:w="2129" w:type="dxa"/>
            <w:gridSpan w:val="2"/>
            <w:vAlign w:val="center"/>
          </w:tcPr>
          <w:p w:rsidR="003E20A0" w:rsidRPr="003375D9" w:rsidRDefault="003E20A0"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الخامس</w:t>
            </w:r>
          </w:p>
        </w:tc>
        <w:tc>
          <w:tcPr>
            <w:tcW w:w="6800" w:type="dxa"/>
            <w:gridSpan w:val="3"/>
            <w:vAlign w:val="center"/>
          </w:tcPr>
          <w:p w:rsidR="003E20A0" w:rsidRPr="003375D9"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 xml:space="preserve">معادلات برنولي، معادلات </w:t>
            </w:r>
            <w:proofErr w:type="spellStart"/>
            <w:r>
              <w:rPr>
                <w:rFonts w:ascii="Traditional Arabic" w:eastAsia="Times New Roman" w:hAnsi="Traditional Arabic" w:cs="Traditional Arabic" w:hint="cs"/>
                <w:b/>
                <w:bCs/>
                <w:color w:val="316757" w:themeColor="accent3" w:themeShade="80"/>
                <w:rtl/>
              </w:rPr>
              <w:t>ريكاتي</w:t>
            </w:r>
            <w:proofErr w:type="spellEnd"/>
          </w:p>
        </w:tc>
        <w:tc>
          <w:tcPr>
            <w:tcW w:w="2129" w:type="dxa"/>
            <w:gridSpan w:val="2"/>
            <w:vAlign w:val="center"/>
          </w:tcPr>
          <w:p w:rsidR="003E20A0" w:rsidRPr="003375D9" w:rsidRDefault="0084044E"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121-125</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السادس</w:t>
            </w:r>
          </w:p>
        </w:tc>
        <w:tc>
          <w:tcPr>
            <w:tcW w:w="6800" w:type="dxa"/>
            <w:gridSpan w:val="3"/>
            <w:vAlign w:val="center"/>
          </w:tcPr>
          <w:p w:rsidR="003E20A0" w:rsidRPr="003375D9"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 xml:space="preserve">معادلات </w:t>
            </w:r>
            <w:proofErr w:type="spellStart"/>
            <w:r>
              <w:rPr>
                <w:rFonts w:ascii="Traditional Arabic" w:eastAsia="Times New Roman" w:hAnsi="Traditional Arabic" w:cs="Traditional Arabic" w:hint="cs"/>
                <w:b/>
                <w:bCs/>
                <w:color w:val="316757" w:themeColor="accent3" w:themeShade="80"/>
                <w:rtl/>
              </w:rPr>
              <w:t>تقاطعية</w:t>
            </w:r>
            <w:proofErr w:type="spellEnd"/>
          </w:p>
        </w:tc>
        <w:tc>
          <w:tcPr>
            <w:tcW w:w="2129" w:type="dxa"/>
            <w:gridSpan w:val="2"/>
            <w:vAlign w:val="center"/>
          </w:tcPr>
          <w:p w:rsidR="003E20A0" w:rsidRPr="003375D9" w:rsidRDefault="003E20A0"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السابع</w:t>
            </w:r>
          </w:p>
        </w:tc>
        <w:tc>
          <w:tcPr>
            <w:tcW w:w="6800" w:type="dxa"/>
            <w:gridSpan w:val="3"/>
            <w:vAlign w:val="center"/>
          </w:tcPr>
          <w:p w:rsidR="003E20A0" w:rsidRPr="003375D9"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كيفية إيجاد المسارات المتعامدة</w:t>
            </w:r>
          </w:p>
        </w:tc>
        <w:tc>
          <w:tcPr>
            <w:tcW w:w="2129" w:type="dxa"/>
            <w:gridSpan w:val="2"/>
            <w:vAlign w:val="center"/>
          </w:tcPr>
          <w:p w:rsidR="003E20A0" w:rsidRPr="003375D9" w:rsidRDefault="0084044E"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184</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الثامن</w:t>
            </w:r>
          </w:p>
        </w:tc>
        <w:tc>
          <w:tcPr>
            <w:tcW w:w="6800" w:type="dxa"/>
            <w:gridSpan w:val="3"/>
            <w:vAlign w:val="center"/>
          </w:tcPr>
          <w:p w:rsidR="003E20A0" w:rsidRPr="003E20A0"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 xml:space="preserve">طرق حل المعادلات التفاضلية الخطية من الرتبة الثانية ذات معاملات ثابتة، طريقة تغيير </w:t>
            </w:r>
            <w:r w:rsidRPr="003E20A0">
              <w:rPr>
                <w:rFonts w:ascii="Traditional Arabic" w:eastAsia="Times New Roman" w:hAnsi="Traditional Arabic" w:cs="Traditional Arabic" w:hint="cs"/>
                <w:b/>
                <w:bCs/>
                <w:color w:val="316757" w:themeColor="accent3" w:themeShade="80"/>
                <w:rtl/>
              </w:rPr>
              <w:t>الثوابت</w:t>
            </w:r>
          </w:p>
        </w:tc>
        <w:tc>
          <w:tcPr>
            <w:tcW w:w="2129" w:type="dxa"/>
            <w:gridSpan w:val="2"/>
            <w:vAlign w:val="center"/>
          </w:tcPr>
          <w:p w:rsidR="003E20A0" w:rsidRPr="003375D9" w:rsidRDefault="0084044E"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249</w:t>
            </w: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التاسع</w:t>
            </w:r>
          </w:p>
        </w:tc>
        <w:tc>
          <w:tcPr>
            <w:tcW w:w="6800" w:type="dxa"/>
            <w:gridSpan w:val="3"/>
            <w:vAlign w:val="center"/>
          </w:tcPr>
          <w:p w:rsidR="003E20A0" w:rsidRPr="003E20A0"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 xml:space="preserve">طرق حل المعادلات التفاضلية الخطية من الرتب العليا ذات معاملات ثابتة </w:t>
            </w:r>
          </w:p>
        </w:tc>
        <w:tc>
          <w:tcPr>
            <w:tcW w:w="2129" w:type="dxa"/>
            <w:gridSpan w:val="2"/>
            <w:vAlign w:val="center"/>
          </w:tcPr>
          <w:p w:rsidR="003E20A0" w:rsidRPr="003375D9" w:rsidRDefault="0084044E"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207</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العاشر</w:t>
            </w:r>
          </w:p>
        </w:tc>
        <w:tc>
          <w:tcPr>
            <w:tcW w:w="6800" w:type="dxa"/>
            <w:gridSpan w:val="3"/>
            <w:vAlign w:val="center"/>
          </w:tcPr>
          <w:p w:rsidR="003E20A0" w:rsidRPr="003E20A0"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طرق حل المعادلات التفاضلية الخطية من الرتب العليا ذات معاملات غير ثابتة</w:t>
            </w:r>
          </w:p>
        </w:tc>
        <w:tc>
          <w:tcPr>
            <w:tcW w:w="2129" w:type="dxa"/>
            <w:gridSpan w:val="2"/>
            <w:vAlign w:val="center"/>
          </w:tcPr>
          <w:p w:rsidR="003E20A0" w:rsidRPr="003375D9" w:rsidRDefault="0084044E"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220</w:t>
            </w: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الحادي عشر</w:t>
            </w:r>
          </w:p>
        </w:tc>
        <w:tc>
          <w:tcPr>
            <w:tcW w:w="6800" w:type="dxa"/>
            <w:gridSpan w:val="3"/>
            <w:vAlign w:val="center"/>
          </w:tcPr>
          <w:p w:rsidR="003E20A0" w:rsidRPr="003E20A0"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طرق حل الأنظمة الخطية للمعادلات التفاضلية</w:t>
            </w:r>
          </w:p>
        </w:tc>
        <w:tc>
          <w:tcPr>
            <w:tcW w:w="2129" w:type="dxa"/>
            <w:gridSpan w:val="2"/>
            <w:vAlign w:val="center"/>
          </w:tcPr>
          <w:p w:rsidR="003E20A0" w:rsidRPr="003375D9" w:rsidRDefault="0084044E"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260</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الثاني عشر</w:t>
            </w:r>
          </w:p>
        </w:tc>
        <w:tc>
          <w:tcPr>
            <w:tcW w:w="6800" w:type="dxa"/>
            <w:gridSpan w:val="3"/>
            <w:vAlign w:val="center"/>
          </w:tcPr>
          <w:p w:rsidR="003E20A0" w:rsidRPr="003E20A0"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 xml:space="preserve">طرق حل المعادلات التفاضلية الخطية من الرتبة الثانية بمعاملات من نوع كثيرة الحدود عن </w:t>
            </w:r>
            <w:proofErr w:type="spellStart"/>
            <w:r w:rsidRPr="003E20A0">
              <w:rPr>
                <w:rFonts w:cs="Traditional Arabic" w:hint="cs"/>
                <w:b/>
                <w:bCs/>
                <w:color w:val="316757" w:themeColor="accent3" w:themeShade="80"/>
                <w:rtl/>
              </w:rPr>
              <w:t>طربق</w:t>
            </w:r>
            <w:proofErr w:type="spellEnd"/>
            <w:r w:rsidRPr="003E20A0">
              <w:rPr>
                <w:rFonts w:cs="Traditional Arabic" w:hint="cs"/>
                <w:b/>
                <w:bCs/>
                <w:color w:val="316757" w:themeColor="accent3" w:themeShade="80"/>
                <w:rtl/>
              </w:rPr>
              <w:t xml:space="preserve"> السلاسل</w:t>
            </w:r>
          </w:p>
        </w:tc>
        <w:tc>
          <w:tcPr>
            <w:tcW w:w="2129" w:type="dxa"/>
            <w:gridSpan w:val="2"/>
            <w:vAlign w:val="center"/>
          </w:tcPr>
          <w:p w:rsidR="003E20A0" w:rsidRPr="003375D9" w:rsidRDefault="003E20A0"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الثالث عشر</w:t>
            </w:r>
          </w:p>
        </w:tc>
        <w:tc>
          <w:tcPr>
            <w:tcW w:w="6800" w:type="dxa"/>
            <w:gridSpan w:val="3"/>
            <w:vAlign w:val="center"/>
          </w:tcPr>
          <w:p w:rsidR="003E20A0" w:rsidRPr="003E20A0"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sidRPr="003E20A0">
              <w:rPr>
                <w:rFonts w:cs="Traditional Arabic" w:hint="cs"/>
                <w:b/>
                <w:bCs/>
                <w:color w:val="316757" w:themeColor="accent3" w:themeShade="80"/>
                <w:rtl/>
              </w:rPr>
              <w:t xml:space="preserve">تحويل </w:t>
            </w:r>
            <w:proofErr w:type="spellStart"/>
            <w:r w:rsidRPr="003E20A0">
              <w:rPr>
                <w:rFonts w:cs="Traditional Arabic" w:hint="cs"/>
                <w:b/>
                <w:bCs/>
                <w:color w:val="316757" w:themeColor="accent3" w:themeShade="80"/>
                <w:rtl/>
              </w:rPr>
              <w:t>لابلاس</w:t>
            </w:r>
            <w:proofErr w:type="spellEnd"/>
            <w:r w:rsidRPr="003E20A0">
              <w:rPr>
                <w:rFonts w:cs="Traditional Arabic" w:hint="cs"/>
                <w:b/>
                <w:bCs/>
                <w:color w:val="316757" w:themeColor="accent3" w:themeShade="80"/>
                <w:rtl/>
              </w:rPr>
              <w:t xml:space="preserve">، معكوس </w:t>
            </w:r>
            <w:proofErr w:type="spellStart"/>
            <w:r w:rsidRPr="003E20A0">
              <w:rPr>
                <w:rFonts w:cs="Traditional Arabic" w:hint="cs"/>
                <w:b/>
                <w:bCs/>
                <w:color w:val="316757" w:themeColor="accent3" w:themeShade="80"/>
                <w:rtl/>
              </w:rPr>
              <w:t>لابلاس</w:t>
            </w:r>
            <w:proofErr w:type="spellEnd"/>
            <w:r w:rsidRPr="003E20A0">
              <w:rPr>
                <w:rFonts w:cs="Traditional Arabic" w:hint="cs"/>
                <w:b/>
                <w:bCs/>
                <w:color w:val="316757" w:themeColor="accent3" w:themeShade="80"/>
                <w:rtl/>
              </w:rPr>
              <w:t xml:space="preserve"> </w:t>
            </w:r>
          </w:p>
        </w:tc>
        <w:tc>
          <w:tcPr>
            <w:tcW w:w="2129" w:type="dxa"/>
            <w:gridSpan w:val="2"/>
            <w:vAlign w:val="center"/>
          </w:tcPr>
          <w:p w:rsidR="003E20A0" w:rsidRPr="003375D9" w:rsidRDefault="0084044E"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274</w:t>
            </w: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الرابع عشر</w:t>
            </w:r>
          </w:p>
        </w:tc>
        <w:tc>
          <w:tcPr>
            <w:tcW w:w="6800" w:type="dxa"/>
            <w:gridSpan w:val="3"/>
            <w:vAlign w:val="center"/>
          </w:tcPr>
          <w:p w:rsidR="003E20A0" w:rsidRPr="003375D9"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 xml:space="preserve">حل المعادلات التفاضلية باستخدام تحويل </w:t>
            </w:r>
            <w:proofErr w:type="spellStart"/>
            <w:r>
              <w:rPr>
                <w:rFonts w:ascii="Traditional Arabic" w:eastAsia="Times New Roman" w:hAnsi="Traditional Arabic" w:cs="Traditional Arabic" w:hint="cs"/>
                <w:b/>
                <w:bCs/>
                <w:color w:val="316757" w:themeColor="accent3" w:themeShade="80"/>
                <w:rtl/>
              </w:rPr>
              <w:t>لابلاس</w:t>
            </w:r>
            <w:proofErr w:type="spellEnd"/>
          </w:p>
        </w:tc>
        <w:tc>
          <w:tcPr>
            <w:tcW w:w="2129" w:type="dxa"/>
            <w:gridSpan w:val="2"/>
            <w:vAlign w:val="center"/>
          </w:tcPr>
          <w:p w:rsidR="003E20A0" w:rsidRPr="003375D9" w:rsidRDefault="0084044E"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294</w:t>
            </w:r>
          </w:p>
        </w:tc>
      </w:tr>
      <w:tr w:rsidR="003E20A0"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r w:rsidRPr="00CB5AC3">
              <w:rPr>
                <w:rFonts w:ascii="Traditional Arabic" w:eastAsia="Times New Roman" w:hAnsi="Traditional Arabic" w:cs="Traditional Arabic"/>
                <w:color w:val="002060"/>
                <w:rtl/>
              </w:rPr>
              <w:t>الخامس عشر</w:t>
            </w:r>
          </w:p>
        </w:tc>
        <w:tc>
          <w:tcPr>
            <w:tcW w:w="6800" w:type="dxa"/>
            <w:gridSpan w:val="3"/>
            <w:vAlign w:val="center"/>
          </w:tcPr>
          <w:p w:rsidR="003E20A0" w:rsidRPr="003375D9" w:rsidRDefault="003E20A0" w:rsidP="003E20A0">
            <w:pPr>
              <w:ind w:left="3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r>
              <w:rPr>
                <w:rFonts w:ascii="Traditional Arabic" w:eastAsia="Times New Roman" w:hAnsi="Traditional Arabic" w:cs="Traditional Arabic" w:hint="cs"/>
                <w:b/>
                <w:bCs/>
                <w:color w:val="316757" w:themeColor="accent3" w:themeShade="80"/>
                <w:rtl/>
              </w:rPr>
              <w:t>مراجعة عامة للاختبار النهائي</w:t>
            </w:r>
          </w:p>
        </w:tc>
        <w:tc>
          <w:tcPr>
            <w:tcW w:w="2129" w:type="dxa"/>
            <w:gridSpan w:val="2"/>
            <w:vAlign w:val="center"/>
          </w:tcPr>
          <w:p w:rsidR="003E20A0" w:rsidRPr="003375D9" w:rsidRDefault="003E20A0" w:rsidP="003E20A0">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r>
      <w:tr w:rsidR="003E20A0"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535" w:type="dxa"/>
            <w:gridSpan w:val="2"/>
            <w:noWrap/>
            <w:vAlign w:val="center"/>
          </w:tcPr>
          <w:p w:rsidR="003E20A0" w:rsidRPr="00CB5AC3" w:rsidRDefault="003E20A0" w:rsidP="003E20A0">
            <w:pPr>
              <w:jc w:val="center"/>
              <w:rPr>
                <w:rFonts w:ascii="Traditional Arabic" w:eastAsia="Times New Roman" w:hAnsi="Traditional Arabic" w:cs="Traditional Arabic"/>
                <w:color w:val="002060"/>
                <w:rtl/>
              </w:rPr>
            </w:pPr>
          </w:p>
        </w:tc>
        <w:tc>
          <w:tcPr>
            <w:tcW w:w="6800" w:type="dxa"/>
            <w:gridSpan w:val="3"/>
            <w:vAlign w:val="center"/>
          </w:tcPr>
          <w:p w:rsidR="003E20A0" w:rsidRPr="003375D9" w:rsidRDefault="003E20A0" w:rsidP="003E20A0">
            <w:pPr>
              <w:ind w:left="3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c>
          <w:tcPr>
            <w:tcW w:w="2129" w:type="dxa"/>
            <w:gridSpan w:val="2"/>
            <w:vAlign w:val="center"/>
          </w:tcPr>
          <w:p w:rsidR="003E20A0" w:rsidRPr="003375D9" w:rsidRDefault="003E20A0" w:rsidP="003E20A0">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316757" w:themeColor="accent3" w:themeShade="80"/>
                <w:rtl/>
              </w:rPr>
            </w:pPr>
          </w:p>
        </w:tc>
      </w:tr>
      <w:tr w:rsidR="007B3FF8"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0464" w:type="dxa"/>
            <w:gridSpan w:val="7"/>
            <w:noWrap/>
            <w:vAlign w:val="center"/>
          </w:tcPr>
          <w:p w:rsidR="007B3FF8" w:rsidRPr="00FB10E7" w:rsidRDefault="007B3FF8" w:rsidP="007B3FF8">
            <w:pPr>
              <w:ind w:left="65"/>
              <w:jc w:val="center"/>
              <w:rPr>
                <w:rFonts w:ascii="Traditional Arabic" w:eastAsia="Times New Roman" w:hAnsi="Traditional Arabic" w:cs="Traditional Arabic"/>
                <w:color w:val="002060"/>
                <w:sz w:val="28"/>
                <w:szCs w:val="28"/>
                <w:rtl/>
              </w:rPr>
            </w:pPr>
            <w:r w:rsidRPr="00FB10E7">
              <w:rPr>
                <w:rFonts w:ascii="Traditional Arabic" w:eastAsia="Times New Roman" w:hAnsi="Traditional Arabic" w:cs="Traditional Arabic"/>
                <w:color w:val="002060"/>
                <w:sz w:val="28"/>
                <w:szCs w:val="28"/>
                <w:rtl/>
              </w:rPr>
              <w:t xml:space="preserve">يتم اثبات تحقق نتاجات التعلم المستهدفة من خلال أساليب </w:t>
            </w:r>
            <w:r w:rsidRPr="00FB10E7">
              <w:rPr>
                <w:rFonts w:ascii="Traditional Arabic" w:eastAsia="Times New Roman" w:hAnsi="Traditional Arabic" w:cs="Traditional Arabic" w:hint="cs"/>
                <w:color w:val="002060"/>
                <w:sz w:val="28"/>
                <w:szCs w:val="28"/>
                <w:rtl/>
              </w:rPr>
              <w:t>التقويم</w:t>
            </w:r>
            <w:r w:rsidRPr="00FB10E7">
              <w:rPr>
                <w:rFonts w:ascii="Traditional Arabic" w:eastAsia="Times New Roman" w:hAnsi="Traditional Arabic" w:cs="Traditional Arabic"/>
                <w:color w:val="002060"/>
                <w:sz w:val="28"/>
                <w:szCs w:val="28"/>
                <w:rtl/>
              </w:rPr>
              <w:t xml:space="preserve"> والمتطلبات الآتية:</w:t>
            </w:r>
          </w:p>
        </w:tc>
      </w:tr>
      <w:tr w:rsidR="007B3FF8"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10464" w:type="dxa"/>
            <w:gridSpan w:val="7"/>
            <w:noWrap/>
            <w:vAlign w:val="center"/>
          </w:tcPr>
          <w:p w:rsidR="007B3FF8" w:rsidRPr="00FB10E7" w:rsidRDefault="007B3FF8" w:rsidP="002639B9">
            <w:pPr>
              <w:pStyle w:val="a7"/>
              <w:spacing w:after="0"/>
              <w:jc w:val="center"/>
              <w:rPr>
                <w:rFonts w:ascii="Traditional Arabic" w:hAnsi="Traditional Arabic" w:cs="Traditional Arabic"/>
                <w:sz w:val="28"/>
                <w:szCs w:val="28"/>
              </w:rPr>
            </w:pPr>
            <w:r w:rsidRPr="00FB10E7">
              <w:rPr>
                <w:rFonts w:ascii="Traditional Arabic" w:eastAsiaTheme="minorEastAsia" w:hAnsi="Traditional Arabic" w:cs="Traditional Arabic"/>
                <w:color w:val="1F497D"/>
                <w:kern w:val="24"/>
                <w:sz w:val="28"/>
                <w:szCs w:val="28"/>
                <w:rtl/>
              </w:rPr>
              <w:t>مجموع الدجات (100) درجات أعمال السنة (</w:t>
            </w:r>
            <w:r w:rsidR="002639B9">
              <w:rPr>
                <w:rFonts w:ascii="Traditional Arabic" w:eastAsiaTheme="minorEastAsia" w:hAnsi="Traditional Arabic" w:cs="Traditional Arabic" w:hint="cs"/>
                <w:color w:val="1F497D"/>
                <w:kern w:val="24"/>
                <w:sz w:val="28"/>
                <w:szCs w:val="28"/>
                <w:rtl/>
              </w:rPr>
              <w:t>50</w:t>
            </w:r>
            <w:r w:rsidRPr="00FB10E7">
              <w:rPr>
                <w:rFonts w:ascii="Traditional Arabic" w:eastAsiaTheme="minorEastAsia" w:hAnsi="Traditional Arabic" w:cs="Traditional Arabic"/>
                <w:color w:val="1F497D"/>
                <w:kern w:val="24"/>
                <w:sz w:val="28"/>
                <w:szCs w:val="28"/>
                <w:rtl/>
              </w:rPr>
              <w:t>) درجات نهاية الفصل (</w:t>
            </w:r>
            <w:r w:rsidR="002639B9">
              <w:rPr>
                <w:rFonts w:ascii="Traditional Arabic" w:eastAsiaTheme="minorEastAsia" w:hAnsi="Traditional Arabic" w:cs="Traditional Arabic" w:hint="cs"/>
                <w:color w:val="1F497D"/>
                <w:kern w:val="24"/>
                <w:sz w:val="28"/>
                <w:szCs w:val="28"/>
                <w:rtl/>
              </w:rPr>
              <w:t>50</w:t>
            </w:r>
            <w:r w:rsidRPr="00FB10E7">
              <w:rPr>
                <w:rFonts w:ascii="Traditional Arabic" w:eastAsiaTheme="minorEastAsia" w:hAnsi="Traditional Arabic" w:cs="Traditional Arabic"/>
                <w:color w:val="1F497D"/>
                <w:kern w:val="24"/>
                <w:sz w:val="28"/>
                <w:szCs w:val="28"/>
                <w:rtl/>
              </w:rPr>
              <w:t>)</w:t>
            </w:r>
          </w:p>
        </w:tc>
      </w:tr>
      <w:tr w:rsidR="007B3FF8"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92" w:type="dxa"/>
            <w:tcBorders>
              <w:right w:val="double" w:sz="4" w:space="0" w:color="B5CDD3" w:themeColor="accent5" w:themeTint="99"/>
            </w:tcBorders>
            <w:noWrap/>
            <w:vAlign w:val="center"/>
          </w:tcPr>
          <w:p w:rsidR="007B3FF8" w:rsidRPr="00FB10E7" w:rsidRDefault="007B3FF8" w:rsidP="007B3FF8">
            <w:pPr>
              <w:ind w:left="65"/>
              <w:jc w:val="center"/>
              <w:rPr>
                <w:rFonts w:ascii="Traditional Arabic" w:eastAsia="Times New Roman" w:hAnsi="Traditional Arabic" w:cs="Traditional Arabic"/>
                <w:color w:val="002060"/>
                <w:sz w:val="24"/>
                <w:szCs w:val="24"/>
              </w:rPr>
            </w:pPr>
            <w:r w:rsidRPr="00FB10E7">
              <w:rPr>
                <w:rFonts w:ascii="Traditional Arabic" w:eastAsia="Times New Roman" w:hAnsi="Traditional Arabic" w:cs="Traditional Arabic"/>
                <w:color w:val="002060"/>
                <w:sz w:val="24"/>
                <w:szCs w:val="24"/>
                <w:rtl/>
              </w:rPr>
              <w:t>م</w:t>
            </w:r>
          </w:p>
        </w:tc>
        <w:tc>
          <w:tcPr>
            <w:tcW w:w="7236" w:type="dxa"/>
            <w:gridSpan w:val="3"/>
            <w:tcBorders>
              <w:right w:val="double" w:sz="4" w:space="0" w:color="B5CDD3" w:themeColor="accent5" w:themeTint="99"/>
            </w:tcBorders>
            <w:vAlign w:val="center"/>
          </w:tcPr>
          <w:p w:rsidR="007B3FF8" w:rsidRPr="00FB10E7" w:rsidRDefault="007B3FF8"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Pr>
            </w:pPr>
            <w:r w:rsidRPr="00FB10E7">
              <w:rPr>
                <w:rFonts w:ascii="Traditional Arabic" w:eastAsia="Times New Roman" w:hAnsi="Traditional Arabic" w:cs="Traditional Arabic"/>
                <w:b/>
                <w:bCs/>
                <w:color w:val="002060"/>
                <w:sz w:val="24"/>
                <w:szCs w:val="24"/>
                <w:rtl/>
              </w:rPr>
              <w:t xml:space="preserve">شرح </w:t>
            </w:r>
            <w:proofErr w:type="spellStart"/>
            <w:r w:rsidRPr="00FB10E7">
              <w:rPr>
                <w:rFonts w:ascii="Traditional Arabic" w:eastAsia="Times New Roman" w:hAnsi="Traditional Arabic" w:cs="Traditional Arabic"/>
                <w:b/>
                <w:bCs/>
                <w:color w:val="002060"/>
                <w:sz w:val="24"/>
                <w:szCs w:val="24"/>
                <w:rtl/>
              </w:rPr>
              <w:t>لمحكات</w:t>
            </w:r>
            <w:proofErr w:type="spellEnd"/>
            <w:r w:rsidRPr="00FB10E7">
              <w:rPr>
                <w:rFonts w:ascii="Traditional Arabic" w:eastAsia="Times New Roman" w:hAnsi="Traditional Arabic" w:cs="Traditional Arabic"/>
                <w:b/>
                <w:bCs/>
                <w:color w:val="002060"/>
                <w:sz w:val="24"/>
                <w:szCs w:val="24"/>
                <w:rtl/>
              </w:rPr>
              <w:t xml:space="preserve"> التقويم المطلوبة (مثال: اختبار، واجبات، مشروع جماعي، كتابة مقا</w:t>
            </w:r>
            <w:r>
              <w:rPr>
                <w:rFonts w:ascii="Traditional Arabic" w:eastAsia="Times New Roman" w:hAnsi="Traditional Arabic" w:cs="Traditional Arabic"/>
                <w:b/>
                <w:bCs/>
                <w:color w:val="002060"/>
                <w:sz w:val="24"/>
                <w:szCs w:val="24"/>
                <w:rtl/>
              </w:rPr>
              <w:t>ل، خطابة، تقديم شفهي، ملاحظة.</w:t>
            </w:r>
            <w:r w:rsidRPr="00FB10E7">
              <w:rPr>
                <w:rFonts w:ascii="Traditional Arabic" w:eastAsia="Times New Roman" w:hAnsi="Traditional Arabic" w:cs="Traditional Arabic"/>
                <w:b/>
                <w:bCs/>
                <w:color w:val="002060"/>
                <w:sz w:val="24"/>
                <w:szCs w:val="24"/>
                <w:rtl/>
              </w:rPr>
              <w:t>..الخ)</w:t>
            </w:r>
          </w:p>
        </w:tc>
        <w:tc>
          <w:tcPr>
            <w:tcW w:w="1559" w:type="dxa"/>
            <w:gridSpan w:val="2"/>
            <w:tcBorders>
              <w:left w:val="double" w:sz="4" w:space="0" w:color="B5CDD3" w:themeColor="accent5" w:themeTint="99"/>
            </w:tcBorders>
            <w:noWrap/>
            <w:vAlign w:val="center"/>
          </w:tcPr>
          <w:p w:rsidR="007B3FF8" w:rsidRPr="00FB10E7" w:rsidRDefault="007B3FF8"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Pr>
            </w:pPr>
            <w:r w:rsidRPr="00FB10E7">
              <w:rPr>
                <w:rFonts w:ascii="Traditional Arabic" w:eastAsia="Times New Roman" w:hAnsi="Traditional Arabic" w:cs="Traditional Arabic"/>
                <w:b/>
                <w:bCs/>
                <w:color w:val="002060"/>
                <w:sz w:val="24"/>
                <w:szCs w:val="24"/>
                <w:rtl/>
              </w:rPr>
              <w:t>الأسبوع المحدد لتسليمه</w:t>
            </w:r>
          </w:p>
        </w:tc>
        <w:tc>
          <w:tcPr>
            <w:tcW w:w="1277" w:type="dxa"/>
            <w:tcBorders>
              <w:left w:val="double" w:sz="4" w:space="0" w:color="B5CDD3" w:themeColor="accent5" w:themeTint="99"/>
            </w:tcBorders>
            <w:vAlign w:val="center"/>
          </w:tcPr>
          <w:p w:rsidR="007B3FF8" w:rsidRPr="00FB10E7" w:rsidRDefault="007B3FF8"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Pr>
            </w:pPr>
            <w:r w:rsidRPr="00FB10E7">
              <w:rPr>
                <w:rFonts w:ascii="Traditional Arabic" w:eastAsia="Times New Roman" w:hAnsi="Traditional Arabic" w:cs="Traditional Arabic"/>
                <w:b/>
                <w:bCs/>
                <w:color w:val="002060"/>
                <w:sz w:val="24"/>
                <w:szCs w:val="24"/>
                <w:rtl/>
              </w:rPr>
              <w:t>نسبته من التقييم النهائي</w:t>
            </w:r>
          </w:p>
        </w:tc>
      </w:tr>
      <w:tr w:rsidR="007B3FF8" w:rsidRPr="00AA704E" w:rsidTr="002639B9">
        <w:trPr>
          <w:trHeight w:val="216"/>
        </w:trPr>
        <w:tc>
          <w:tcPr>
            <w:cnfStyle w:val="001000000000" w:firstRow="0" w:lastRow="0" w:firstColumn="1" w:lastColumn="0" w:oddVBand="0" w:evenVBand="0" w:oddHBand="0" w:evenHBand="0" w:firstRowFirstColumn="0" w:firstRowLastColumn="0" w:lastRowFirstColumn="0" w:lastRowLastColumn="0"/>
            <w:tcW w:w="392" w:type="dxa"/>
            <w:tcBorders>
              <w:right w:val="double" w:sz="4" w:space="0" w:color="B5CDD3" w:themeColor="accent5" w:themeTint="99"/>
            </w:tcBorders>
            <w:noWrap/>
            <w:vAlign w:val="center"/>
          </w:tcPr>
          <w:p w:rsidR="007B3FF8" w:rsidRPr="00FB10E7" w:rsidRDefault="007B3FF8" w:rsidP="007B3FF8">
            <w:pPr>
              <w:ind w:left="65"/>
              <w:jc w:val="center"/>
              <w:rPr>
                <w:rFonts w:ascii="Traditional Arabic" w:eastAsia="Times New Roman" w:hAnsi="Traditional Arabic" w:cs="Traditional Arabic"/>
                <w:b w:val="0"/>
                <w:bCs w:val="0"/>
                <w:color w:val="002060"/>
                <w:sz w:val="24"/>
                <w:szCs w:val="24"/>
                <w:rtl/>
              </w:rPr>
            </w:pPr>
            <w:r>
              <w:rPr>
                <w:rFonts w:ascii="Traditional Arabic" w:eastAsia="Times New Roman" w:hAnsi="Traditional Arabic" w:cs="Traditional Arabic" w:hint="cs"/>
                <w:b w:val="0"/>
                <w:bCs w:val="0"/>
                <w:color w:val="002060"/>
                <w:sz w:val="24"/>
                <w:szCs w:val="24"/>
                <w:rtl/>
              </w:rPr>
              <w:t>1</w:t>
            </w:r>
          </w:p>
        </w:tc>
        <w:tc>
          <w:tcPr>
            <w:tcW w:w="7236" w:type="dxa"/>
            <w:gridSpan w:val="3"/>
            <w:tcBorders>
              <w:right w:val="double" w:sz="4" w:space="0" w:color="B5CDD3" w:themeColor="accent5" w:themeTint="99"/>
            </w:tcBorders>
            <w:vAlign w:val="center"/>
          </w:tcPr>
          <w:p w:rsidR="007B3FF8" w:rsidRPr="00FB10E7" w:rsidRDefault="002639B9"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اختبار شهري أول</w:t>
            </w:r>
          </w:p>
        </w:tc>
        <w:tc>
          <w:tcPr>
            <w:tcW w:w="1559" w:type="dxa"/>
            <w:gridSpan w:val="2"/>
            <w:tcBorders>
              <w:left w:val="double" w:sz="4" w:space="0" w:color="B5CDD3" w:themeColor="accent5" w:themeTint="99"/>
            </w:tcBorders>
            <w:noWrap/>
            <w:vAlign w:val="center"/>
          </w:tcPr>
          <w:p w:rsidR="007B3FF8" w:rsidRPr="00FB10E7" w:rsidRDefault="00975C50"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6</w:t>
            </w:r>
          </w:p>
        </w:tc>
        <w:tc>
          <w:tcPr>
            <w:tcW w:w="1277" w:type="dxa"/>
            <w:tcBorders>
              <w:left w:val="double" w:sz="4" w:space="0" w:color="B5CDD3" w:themeColor="accent5" w:themeTint="99"/>
            </w:tcBorders>
            <w:vAlign w:val="center"/>
          </w:tcPr>
          <w:p w:rsidR="007B3FF8" w:rsidRPr="00FB10E7" w:rsidRDefault="002639B9"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20</w:t>
            </w:r>
          </w:p>
        </w:tc>
      </w:tr>
      <w:tr w:rsidR="007B3FF8"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92" w:type="dxa"/>
            <w:tcBorders>
              <w:right w:val="double" w:sz="4" w:space="0" w:color="B5CDD3" w:themeColor="accent5" w:themeTint="99"/>
            </w:tcBorders>
            <w:noWrap/>
            <w:vAlign w:val="center"/>
          </w:tcPr>
          <w:p w:rsidR="007B3FF8" w:rsidRPr="00FB10E7" w:rsidRDefault="007B3FF8" w:rsidP="007B3FF8">
            <w:pPr>
              <w:ind w:left="65"/>
              <w:jc w:val="center"/>
              <w:rPr>
                <w:rFonts w:ascii="Traditional Arabic" w:eastAsia="Times New Roman" w:hAnsi="Traditional Arabic" w:cs="Traditional Arabic"/>
                <w:b w:val="0"/>
                <w:bCs w:val="0"/>
                <w:color w:val="002060"/>
                <w:sz w:val="24"/>
                <w:szCs w:val="24"/>
                <w:rtl/>
              </w:rPr>
            </w:pPr>
            <w:r>
              <w:rPr>
                <w:rFonts w:ascii="Traditional Arabic" w:eastAsia="Times New Roman" w:hAnsi="Traditional Arabic" w:cs="Traditional Arabic" w:hint="cs"/>
                <w:b w:val="0"/>
                <w:bCs w:val="0"/>
                <w:color w:val="002060"/>
                <w:sz w:val="24"/>
                <w:szCs w:val="24"/>
                <w:rtl/>
              </w:rPr>
              <w:t>2</w:t>
            </w:r>
          </w:p>
        </w:tc>
        <w:tc>
          <w:tcPr>
            <w:tcW w:w="7236" w:type="dxa"/>
            <w:gridSpan w:val="3"/>
            <w:tcBorders>
              <w:right w:val="double" w:sz="4" w:space="0" w:color="B5CDD3" w:themeColor="accent5" w:themeTint="99"/>
            </w:tcBorders>
            <w:vAlign w:val="center"/>
          </w:tcPr>
          <w:p w:rsidR="007B3FF8" w:rsidRPr="00FB10E7" w:rsidRDefault="002639B9"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اختبار شهري ثاني</w:t>
            </w:r>
          </w:p>
        </w:tc>
        <w:tc>
          <w:tcPr>
            <w:tcW w:w="1559" w:type="dxa"/>
            <w:gridSpan w:val="2"/>
            <w:tcBorders>
              <w:left w:val="double" w:sz="4" w:space="0" w:color="B5CDD3" w:themeColor="accent5" w:themeTint="99"/>
            </w:tcBorders>
            <w:noWrap/>
            <w:vAlign w:val="center"/>
          </w:tcPr>
          <w:p w:rsidR="007B3FF8" w:rsidRPr="00FB10E7" w:rsidRDefault="00975C50"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12</w:t>
            </w:r>
          </w:p>
        </w:tc>
        <w:tc>
          <w:tcPr>
            <w:tcW w:w="1277" w:type="dxa"/>
            <w:tcBorders>
              <w:left w:val="double" w:sz="4" w:space="0" w:color="B5CDD3" w:themeColor="accent5" w:themeTint="99"/>
            </w:tcBorders>
            <w:vAlign w:val="center"/>
          </w:tcPr>
          <w:p w:rsidR="007B3FF8" w:rsidRPr="00FB10E7" w:rsidRDefault="002639B9"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20</w:t>
            </w:r>
          </w:p>
        </w:tc>
      </w:tr>
      <w:tr w:rsidR="00C06B9D" w:rsidRPr="00AA704E" w:rsidTr="002639B9">
        <w:trPr>
          <w:trHeight w:val="59"/>
        </w:trPr>
        <w:tc>
          <w:tcPr>
            <w:cnfStyle w:val="001000000000" w:firstRow="0" w:lastRow="0" w:firstColumn="1" w:lastColumn="0" w:oddVBand="0" w:evenVBand="0" w:oddHBand="0" w:evenHBand="0" w:firstRowFirstColumn="0" w:firstRowLastColumn="0" w:lastRowFirstColumn="0" w:lastRowLastColumn="0"/>
            <w:tcW w:w="392" w:type="dxa"/>
            <w:tcBorders>
              <w:right w:val="double" w:sz="4" w:space="0" w:color="B5CDD3" w:themeColor="accent5" w:themeTint="99"/>
            </w:tcBorders>
            <w:noWrap/>
            <w:vAlign w:val="center"/>
          </w:tcPr>
          <w:p w:rsidR="00C06B9D" w:rsidRDefault="00C06B9D" w:rsidP="007B3FF8">
            <w:pPr>
              <w:ind w:left="65"/>
              <w:jc w:val="center"/>
              <w:rPr>
                <w:rFonts w:ascii="Traditional Arabic" w:eastAsia="Times New Roman" w:hAnsi="Traditional Arabic" w:cs="Traditional Arabic"/>
                <w:color w:val="002060"/>
                <w:sz w:val="24"/>
                <w:szCs w:val="24"/>
                <w:rtl/>
              </w:rPr>
            </w:pPr>
          </w:p>
        </w:tc>
        <w:tc>
          <w:tcPr>
            <w:tcW w:w="7236" w:type="dxa"/>
            <w:gridSpan w:val="3"/>
            <w:tcBorders>
              <w:right w:val="double" w:sz="4" w:space="0" w:color="B5CDD3" w:themeColor="accent5" w:themeTint="99"/>
            </w:tcBorders>
            <w:vAlign w:val="center"/>
          </w:tcPr>
          <w:p w:rsidR="00C06B9D" w:rsidRDefault="007C25B8"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اختبار نهائي</w:t>
            </w:r>
          </w:p>
        </w:tc>
        <w:tc>
          <w:tcPr>
            <w:tcW w:w="1559" w:type="dxa"/>
            <w:gridSpan w:val="2"/>
            <w:tcBorders>
              <w:left w:val="double" w:sz="4" w:space="0" w:color="B5CDD3" w:themeColor="accent5" w:themeTint="99"/>
            </w:tcBorders>
            <w:noWrap/>
            <w:vAlign w:val="center"/>
          </w:tcPr>
          <w:p w:rsidR="00C06B9D" w:rsidRDefault="007C25B8"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16</w:t>
            </w:r>
          </w:p>
        </w:tc>
        <w:tc>
          <w:tcPr>
            <w:tcW w:w="1277" w:type="dxa"/>
            <w:tcBorders>
              <w:left w:val="double" w:sz="4" w:space="0" w:color="B5CDD3" w:themeColor="accent5" w:themeTint="99"/>
            </w:tcBorders>
            <w:vAlign w:val="center"/>
          </w:tcPr>
          <w:p w:rsidR="00C06B9D" w:rsidRDefault="007C25B8" w:rsidP="007B3FF8">
            <w:pPr>
              <w:ind w:left="65"/>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50</w:t>
            </w:r>
          </w:p>
        </w:tc>
      </w:tr>
      <w:tr w:rsidR="007B3FF8" w:rsidRPr="00AA704E" w:rsidTr="002639B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392" w:type="dxa"/>
            <w:tcBorders>
              <w:right w:val="double" w:sz="4" w:space="0" w:color="B5CDD3" w:themeColor="accent5" w:themeTint="99"/>
            </w:tcBorders>
            <w:noWrap/>
            <w:vAlign w:val="center"/>
          </w:tcPr>
          <w:p w:rsidR="007B3FF8" w:rsidRPr="00FB10E7" w:rsidRDefault="007B3FF8" w:rsidP="007B3FF8">
            <w:pPr>
              <w:ind w:left="65"/>
              <w:jc w:val="center"/>
              <w:rPr>
                <w:rFonts w:ascii="Traditional Arabic" w:eastAsia="Times New Roman" w:hAnsi="Traditional Arabic" w:cs="Traditional Arabic"/>
                <w:b w:val="0"/>
                <w:bCs w:val="0"/>
                <w:color w:val="002060"/>
                <w:sz w:val="24"/>
                <w:szCs w:val="24"/>
                <w:rtl/>
              </w:rPr>
            </w:pPr>
            <w:r>
              <w:rPr>
                <w:rFonts w:ascii="Traditional Arabic" w:eastAsia="Times New Roman" w:hAnsi="Traditional Arabic" w:cs="Traditional Arabic" w:hint="cs"/>
                <w:b w:val="0"/>
                <w:bCs w:val="0"/>
                <w:color w:val="002060"/>
                <w:sz w:val="24"/>
                <w:szCs w:val="24"/>
                <w:rtl/>
              </w:rPr>
              <w:t>3</w:t>
            </w:r>
          </w:p>
        </w:tc>
        <w:tc>
          <w:tcPr>
            <w:tcW w:w="7236" w:type="dxa"/>
            <w:gridSpan w:val="3"/>
            <w:tcBorders>
              <w:right w:val="double" w:sz="4" w:space="0" w:color="B5CDD3" w:themeColor="accent5" w:themeTint="99"/>
            </w:tcBorders>
            <w:vAlign w:val="center"/>
          </w:tcPr>
          <w:p w:rsidR="007B3FF8" w:rsidRPr="00FB10E7" w:rsidRDefault="002639B9"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 xml:space="preserve">واجب منزلي </w:t>
            </w:r>
            <w:r>
              <w:rPr>
                <w:rFonts w:ascii="Traditional Arabic" w:eastAsia="Times New Roman" w:hAnsi="Traditional Arabic" w:cs="Traditional Arabic"/>
                <w:b/>
                <w:bCs/>
                <w:color w:val="002060"/>
                <w:sz w:val="24"/>
                <w:szCs w:val="24"/>
                <w:rtl/>
              </w:rPr>
              <w:t>–</w:t>
            </w:r>
            <w:r>
              <w:rPr>
                <w:rFonts w:ascii="Traditional Arabic" w:eastAsia="Times New Roman" w:hAnsi="Traditional Arabic" w:cs="Traditional Arabic" w:hint="cs"/>
                <w:b/>
                <w:bCs/>
                <w:color w:val="002060"/>
                <w:sz w:val="24"/>
                <w:szCs w:val="24"/>
                <w:rtl/>
              </w:rPr>
              <w:t xml:space="preserve"> مشاركة في القسم</w:t>
            </w:r>
          </w:p>
        </w:tc>
        <w:tc>
          <w:tcPr>
            <w:tcW w:w="1559" w:type="dxa"/>
            <w:gridSpan w:val="2"/>
            <w:tcBorders>
              <w:left w:val="double" w:sz="4" w:space="0" w:color="B5CDD3" w:themeColor="accent5" w:themeTint="99"/>
            </w:tcBorders>
            <w:noWrap/>
            <w:vAlign w:val="center"/>
          </w:tcPr>
          <w:p w:rsidR="007B3FF8" w:rsidRPr="00FB10E7" w:rsidRDefault="00975C50"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5</w:t>
            </w:r>
          </w:p>
        </w:tc>
        <w:tc>
          <w:tcPr>
            <w:tcW w:w="1277" w:type="dxa"/>
            <w:tcBorders>
              <w:left w:val="double" w:sz="4" w:space="0" w:color="B5CDD3" w:themeColor="accent5" w:themeTint="99"/>
            </w:tcBorders>
            <w:vAlign w:val="center"/>
          </w:tcPr>
          <w:p w:rsidR="007B3FF8" w:rsidRPr="00FB10E7" w:rsidRDefault="002639B9" w:rsidP="007B3FF8">
            <w:pPr>
              <w:ind w:left="65"/>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color w:val="002060"/>
                <w:sz w:val="24"/>
                <w:szCs w:val="24"/>
                <w:rtl/>
              </w:rPr>
            </w:pPr>
            <w:r>
              <w:rPr>
                <w:rFonts w:ascii="Traditional Arabic" w:eastAsia="Times New Roman" w:hAnsi="Traditional Arabic" w:cs="Traditional Arabic" w:hint="cs"/>
                <w:b/>
                <w:bCs/>
                <w:color w:val="002060"/>
                <w:sz w:val="24"/>
                <w:szCs w:val="24"/>
                <w:rtl/>
              </w:rPr>
              <w:t>10</w:t>
            </w:r>
          </w:p>
        </w:tc>
      </w:tr>
    </w:tbl>
    <w:p w:rsidR="007B3FF8" w:rsidRDefault="007B3FF8" w:rsidP="007B3FF8">
      <w:pPr>
        <w:spacing w:after="0"/>
        <w:rPr>
          <w:rtl/>
        </w:rPr>
      </w:pPr>
    </w:p>
    <w:p w:rsidR="00194349" w:rsidRDefault="00194349" w:rsidP="00BD2D64">
      <w:pPr>
        <w:spacing w:after="0"/>
        <w:rPr>
          <w:rtl/>
        </w:rPr>
      </w:pPr>
    </w:p>
    <w:sectPr w:rsidR="00194349" w:rsidSect="00AC7C83">
      <w:footerReference w:type="default" r:id="rId9"/>
      <w:headerReference w:type="first" r:id="rId10"/>
      <w:footnotePr>
        <w:numRestart w:val="eachPage"/>
      </w:footnotePr>
      <w:pgSz w:w="11906" w:h="16838"/>
      <w:pgMar w:top="720" w:right="720" w:bottom="720" w:left="72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C3" w:rsidRDefault="00874DC3" w:rsidP="00AF3F53">
      <w:pPr>
        <w:spacing w:after="0" w:line="240" w:lineRule="auto"/>
      </w:pPr>
      <w:r>
        <w:separator/>
      </w:r>
    </w:p>
  </w:endnote>
  <w:endnote w:type="continuationSeparator" w:id="0">
    <w:p w:rsidR="00874DC3" w:rsidRDefault="00874DC3" w:rsidP="00AF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3004504"/>
      <w:docPartObj>
        <w:docPartGallery w:val="Page Numbers (Bottom of Page)"/>
        <w:docPartUnique/>
      </w:docPartObj>
    </w:sdtPr>
    <w:sdtEndPr/>
    <w:sdtContent>
      <w:p w:rsidR="00194349" w:rsidRDefault="00194349">
        <w:pPr>
          <w:pStyle w:val="a4"/>
          <w:jc w:val="center"/>
        </w:pPr>
        <w:r w:rsidRPr="00194349">
          <w:rPr>
            <w:rFonts w:cs="AL-Mohanad Bold"/>
            <w:color w:val="002060"/>
            <w:sz w:val="32"/>
            <w:szCs w:val="32"/>
          </w:rPr>
          <w:fldChar w:fldCharType="begin"/>
        </w:r>
        <w:r w:rsidRPr="00194349">
          <w:rPr>
            <w:rFonts w:cs="AL-Mohanad Bold"/>
            <w:color w:val="002060"/>
            <w:sz w:val="32"/>
            <w:szCs w:val="32"/>
          </w:rPr>
          <w:instrText>PAGE   \* MERGEFORMAT</w:instrText>
        </w:r>
        <w:r w:rsidRPr="00194349">
          <w:rPr>
            <w:rFonts w:cs="AL-Mohanad Bold"/>
            <w:color w:val="002060"/>
            <w:sz w:val="32"/>
            <w:szCs w:val="32"/>
          </w:rPr>
          <w:fldChar w:fldCharType="separate"/>
        </w:r>
        <w:r w:rsidR="00B755A0" w:rsidRPr="00B755A0">
          <w:rPr>
            <w:rFonts w:cs="AL-Mohanad Bold"/>
            <w:noProof/>
            <w:color w:val="002060"/>
            <w:sz w:val="32"/>
            <w:szCs w:val="32"/>
            <w:rtl/>
            <w:lang w:val="ar-SA"/>
          </w:rPr>
          <w:t>2</w:t>
        </w:r>
        <w:r w:rsidRPr="00194349">
          <w:rPr>
            <w:rFonts w:cs="AL-Mohanad Bold"/>
            <w:color w:val="002060"/>
            <w:sz w:val="32"/>
            <w:szCs w:val="32"/>
          </w:rPr>
          <w:fldChar w:fldCharType="end"/>
        </w:r>
      </w:p>
    </w:sdtContent>
  </w:sdt>
  <w:p w:rsidR="004C36B3" w:rsidRPr="00194349" w:rsidRDefault="004C36B3" w:rsidP="001943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C3" w:rsidRDefault="00874DC3" w:rsidP="00AF3F53">
      <w:pPr>
        <w:spacing w:after="0" w:line="240" w:lineRule="auto"/>
      </w:pPr>
      <w:r>
        <w:separator/>
      </w:r>
    </w:p>
  </w:footnote>
  <w:footnote w:type="continuationSeparator" w:id="0">
    <w:p w:rsidR="00874DC3" w:rsidRDefault="00874DC3" w:rsidP="00AF3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F4" w:rsidRDefault="00F40644">
    <w:pPr>
      <w:pStyle w:val="a3"/>
      <w:rPr>
        <w:rtl/>
      </w:rPr>
    </w:pPr>
    <w:r>
      <w:rPr>
        <w:rFonts w:hint="cs"/>
        <w:noProof/>
        <w:rtl/>
      </w:rPr>
      <mc:AlternateContent>
        <mc:Choice Requires="wps">
          <w:drawing>
            <wp:anchor distT="0" distB="0" distL="114300" distR="114300" simplePos="0" relativeHeight="251665408" behindDoc="0" locked="0" layoutInCell="1" allowOverlap="1" wp14:anchorId="08B974DB" wp14:editId="4DC4A044">
              <wp:simplePos x="0" y="0"/>
              <wp:positionH relativeFrom="column">
                <wp:posOffset>5133340</wp:posOffset>
              </wp:positionH>
              <wp:positionV relativeFrom="paragraph">
                <wp:posOffset>44767</wp:posOffset>
              </wp:positionV>
              <wp:extent cx="1514475" cy="600075"/>
              <wp:effectExtent l="0" t="0" r="0" b="0"/>
              <wp:wrapNone/>
              <wp:docPr id="29" name="مربع نص 29"/>
              <wp:cNvGraphicFramePr/>
              <a:graphic xmlns:a="http://schemas.openxmlformats.org/drawingml/2006/main">
                <a:graphicData uri="http://schemas.microsoft.com/office/word/2010/wordprocessingShape">
                  <wps:wsp>
                    <wps:cNvSpPr txBox="1"/>
                    <wps:spPr>
                      <a:xfrm>
                        <a:off x="0" y="0"/>
                        <a:ext cx="1514475" cy="600075"/>
                      </a:xfrm>
                      <a:prstGeom prst="rect">
                        <a:avLst/>
                      </a:prstGeom>
                      <a:noFill/>
                      <a:ln w="6350">
                        <a:noFill/>
                      </a:ln>
                    </wps:spPr>
                    <wps:txbx>
                      <w:txbxContent>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Pr>
                          </w:pPr>
                          <w:r w:rsidRPr="00F40644">
                            <w:rPr>
                              <w:rFonts w:ascii="Calibri" w:eastAsia="Arial" w:cs="AL-Mohanad Bold" w:hint="cs"/>
                              <w:color w:val="01539D"/>
                              <w:kern w:val="24"/>
                              <w:sz w:val="26"/>
                              <w:szCs w:val="26"/>
                              <w:rtl/>
                            </w:rPr>
                            <w:t>المملكة العربية السعودية</w:t>
                          </w:r>
                        </w:p>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tl/>
                            </w:rPr>
                          </w:pPr>
                          <w:r w:rsidRPr="00F40644">
                            <w:rPr>
                              <w:rFonts w:ascii="Calibri" w:eastAsia="+mn-ea" w:cs="AL-Mohanad Bold" w:hint="cs"/>
                              <w:color w:val="01539D"/>
                              <w:kern w:val="24"/>
                              <w:sz w:val="26"/>
                              <w:szCs w:val="26"/>
                              <w:rtl/>
                            </w:rPr>
                            <w:t>وزارة التعليم</w:t>
                          </w:r>
                        </w:p>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Pr>
                          </w:pPr>
                          <w:r w:rsidRPr="00F40644">
                            <w:rPr>
                              <w:rFonts w:ascii="Calibri" w:eastAsia="+mn-ea" w:cs="AL-Mohanad Bold" w:hint="cs"/>
                              <w:color w:val="01539D"/>
                              <w:kern w:val="24"/>
                              <w:sz w:val="26"/>
                              <w:szCs w:val="26"/>
                              <w:rtl/>
                            </w:rPr>
                            <w:t>جامعة القصيم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B974DB" id="_x0000_t202" coordsize="21600,21600" o:spt="202" path="m,l,21600r21600,l21600,xe">
              <v:stroke joinstyle="miter"/>
              <v:path gradientshapeok="t" o:connecttype="rect"/>
            </v:shapetype>
            <v:shape id="مربع نص 29" o:spid="_x0000_s1026" type="#_x0000_t202" style="position:absolute;left:0;text-align:left;margin-left:404.2pt;margin-top:3.5pt;width:119.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" filled="f" stroked="f" strokeweight=".5pt">
              <v:textbox>
                <w:txbxContent>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Pr>
                    </w:pPr>
                    <w:r w:rsidRPr="00F40644">
                      <w:rPr>
                        <w:rFonts w:ascii="Calibri" w:eastAsia="Arial" w:cs="AL-Mohanad Bold" w:hint="cs"/>
                        <w:color w:val="01539D"/>
                        <w:kern w:val="24"/>
                        <w:sz w:val="26"/>
                        <w:szCs w:val="26"/>
                        <w:rtl/>
                      </w:rPr>
                      <w:t>المملكة العربية السعودية</w:t>
                    </w:r>
                  </w:p>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tl/>
                      </w:rPr>
                    </w:pPr>
                    <w:r w:rsidRPr="00F40644">
                      <w:rPr>
                        <w:rFonts w:ascii="Calibri" w:eastAsia="+mn-ea" w:cs="AL-Mohanad Bold" w:hint="cs"/>
                        <w:color w:val="01539D"/>
                        <w:kern w:val="24"/>
                        <w:sz w:val="26"/>
                        <w:szCs w:val="26"/>
                        <w:rtl/>
                      </w:rPr>
                      <w:t>وزارة التعليم</w:t>
                    </w:r>
                  </w:p>
                  <w:p w:rsidR="00F40644" w:rsidRPr="00F40644" w:rsidRDefault="00F40644" w:rsidP="00F40644">
                    <w:pPr>
                      <w:pStyle w:val="a7"/>
                      <w:kinsoku w:val="0"/>
                      <w:overflowPunct w:val="0"/>
                      <w:bidi/>
                      <w:spacing w:before="0" w:beforeAutospacing="0" w:after="0" w:afterAutospacing="0" w:line="168" w:lineRule="auto"/>
                      <w:jc w:val="center"/>
                      <w:textAlignment w:val="baseline"/>
                      <w:rPr>
                        <w:sz w:val="26"/>
                        <w:szCs w:val="26"/>
                      </w:rPr>
                    </w:pPr>
                    <w:r w:rsidRPr="00F40644">
                      <w:rPr>
                        <w:rFonts w:ascii="Calibri" w:eastAsia="+mn-ea" w:cs="AL-Mohanad Bold" w:hint="cs"/>
                        <w:color w:val="01539D"/>
                        <w:kern w:val="24"/>
                        <w:sz w:val="26"/>
                        <w:szCs w:val="26"/>
                        <w:rtl/>
                      </w:rPr>
                      <w:t>جامعة القصيم</w:t>
                    </w:r>
                  </w:p>
                </w:txbxContent>
              </v:textbox>
            </v:shape>
          </w:pict>
        </mc:Fallback>
      </mc:AlternateContent>
    </w:r>
  </w:p>
  <w:p w:rsidR="00261CF4" w:rsidRDefault="00F40644">
    <w:pPr>
      <w:pStyle w:val="a3"/>
      <w:rPr>
        <w:rtl/>
      </w:rPr>
    </w:pPr>
    <w:r w:rsidRPr="00261CF4">
      <w:rPr>
        <w:rFonts w:hint="cs"/>
        <w:noProof/>
        <w:rtl/>
      </w:rPr>
      <w:drawing>
        <wp:anchor distT="0" distB="0" distL="114300" distR="114300" simplePos="0" relativeHeight="251658240" behindDoc="0" locked="0" layoutInCell="1" allowOverlap="1" wp14:anchorId="660EB90F" wp14:editId="5DDE69EF">
          <wp:simplePos x="0" y="0"/>
          <wp:positionH relativeFrom="column">
            <wp:posOffset>-90487</wp:posOffset>
          </wp:positionH>
          <wp:positionV relativeFrom="paragraph">
            <wp:posOffset>75565</wp:posOffset>
          </wp:positionV>
          <wp:extent cx="3452812" cy="260960"/>
          <wp:effectExtent l="0" t="0" r="0" b="635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8062" cy="2658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b/>
        <w:bCs/>
        <w:noProof/>
        <w:color w:val="265F65" w:themeColor="accent2" w:themeShade="80"/>
        <w:sz w:val="32"/>
        <w:szCs w:val="32"/>
        <w:rtl/>
      </w:rPr>
      <w:drawing>
        <wp:anchor distT="0" distB="0" distL="114300" distR="114300" simplePos="0" relativeHeight="251661312" behindDoc="0" locked="0" layoutInCell="1" allowOverlap="1" wp14:anchorId="772910BE" wp14:editId="7D74372A">
          <wp:simplePos x="0" y="0"/>
          <wp:positionH relativeFrom="column">
            <wp:posOffset>3530918</wp:posOffset>
          </wp:positionH>
          <wp:positionV relativeFrom="paragraph">
            <wp:posOffset>3810</wp:posOffset>
          </wp:positionV>
          <wp:extent cx="1397000" cy="414020"/>
          <wp:effectExtent l="0" t="0" r="0" b="508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40px-Qassim_University_logo.svg.png"/>
                  <pic:cNvPicPr/>
                </pic:nvPicPr>
                <pic:blipFill>
                  <a:blip r:embed="rId2">
                    <a:extLst>
                      <a:ext uri="{28A0092B-C50C-407E-A947-70E740481C1C}">
                        <a14:useLocalDpi xmlns:a14="http://schemas.microsoft.com/office/drawing/2010/main" val="0"/>
                      </a:ext>
                    </a:extLst>
                  </a:blip>
                  <a:stretch>
                    <a:fillRect/>
                  </a:stretch>
                </pic:blipFill>
                <pic:spPr>
                  <a:xfrm>
                    <a:off x="0" y="0"/>
                    <a:ext cx="1397000" cy="41402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mc:AlternateContent>
        <mc:Choice Requires="wps">
          <w:drawing>
            <wp:anchor distT="0" distB="0" distL="114300" distR="114300" simplePos="0" relativeHeight="251663360" behindDoc="0" locked="0" layoutInCell="1" allowOverlap="1" wp14:anchorId="6E75470F" wp14:editId="2433ED95">
              <wp:simplePos x="0" y="0"/>
              <wp:positionH relativeFrom="column">
                <wp:posOffset>294957</wp:posOffset>
              </wp:positionH>
              <wp:positionV relativeFrom="paragraph">
                <wp:posOffset>78740</wp:posOffset>
              </wp:positionV>
              <wp:extent cx="1833563" cy="285750"/>
              <wp:effectExtent l="0" t="0" r="0" b="0"/>
              <wp:wrapNone/>
              <wp:docPr id="39" name="مربع نص 39"/>
              <wp:cNvGraphicFramePr/>
              <a:graphic xmlns:a="http://schemas.openxmlformats.org/drawingml/2006/main">
                <a:graphicData uri="http://schemas.microsoft.com/office/word/2010/wordprocessingShape">
                  <wps:wsp>
                    <wps:cNvSpPr txBox="1"/>
                    <wps:spPr>
                      <a:xfrm>
                        <a:off x="0" y="0"/>
                        <a:ext cx="1833563" cy="285750"/>
                      </a:xfrm>
                      <a:prstGeom prst="rect">
                        <a:avLst/>
                      </a:prstGeom>
                      <a:noFill/>
                      <a:ln w="6350">
                        <a:noFill/>
                      </a:ln>
                    </wps:spPr>
                    <wps:txbx>
                      <w:txbxContent>
                        <w:p w:rsidR="004A1BB8" w:rsidRPr="00F40644" w:rsidRDefault="004A1BB8" w:rsidP="004A1BB8">
                          <w:pPr>
                            <w:spacing w:after="0" w:line="168" w:lineRule="auto"/>
                            <w:jc w:val="center"/>
                            <w:rPr>
                              <w:color w:val="FFFFFF" w:themeColor="background1"/>
                              <w:sz w:val="24"/>
                              <w:szCs w:val="24"/>
                            </w:rPr>
                          </w:pPr>
                          <w:r w:rsidRPr="00F40644">
                            <w:rPr>
                              <w:rFonts w:ascii="Calibri" w:eastAsia="+mn-ea" w:cs="AL-Mohanad Bold" w:hint="cs"/>
                              <w:color w:val="FFFFFF" w:themeColor="background1"/>
                              <w:kern w:val="24"/>
                              <w:sz w:val="24"/>
                              <w:szCs w:val="24"/>
                              <w:rtl/>
                            </w:rPr>
                            <w:t>وكالة الجامعة للشؤون التعليمية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E75470F" id="مربع نص 39" o:spid="_x0000_s1027" type="#_x0000_t202" style="position:absolute;left:0;text-align:left;margin-left:23.2pt;margin-top:6.2pt;width:144.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" filled="f" stroked="f" strokeweight=".5pt">
              <v:textbox>
                <w:txbxContent>
                  <w:p w:rsidR="004A1BB8" w:rsidRPr="00F40644" w:rsidRDefault="004A1BB8" w:rsidP="004A1BB8">
                    <w:pPr>
                      <w:spacing w:after="0" w:line="168" w:lineRule="auto"/>
                      <w:jc w:val="center"/>
                      <w:rPr>
                        <w:color w:val="FFFFFF" w:themeColor="background1"/>
                        <w:sz w:val="24"/>
                        <w:szCs w:val="24"/>
                      </w:rPr>
                    </w:pPr>
                    <w:r w:rsidRPr="00F40644">
                      <w:rPr>
                        <w:rFonts w:ascii="Calibri" w:eastAsia="+mn-ea" w:cs="AL-Mohanad Bold" w:hint="cs"/>
                        <w:color w:val="FFFFFF" w:themeColor="background1"/>
                        <w:kern w:val="24"/>
                        <w:sz w:val="24"/>
                        <w:szCs w:val="24"/>
                        <w:rtl/>
                      </w:rPr>
                      <w:t>وكالة الجامعة للشؤون التعليمية</w:t>
                    </w:r>
                  </w:p>
                </w:txbxContent>
              </v:textbox>
            </v:shape>
          </w:pict>
        </mc:Fallback>
      </mc:AlternateContent>
    </w:r>
  </w:p>
  <w:p w:rsidR="00261CF4" w:rsidRDefault="00261CF4">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5249"/>
    <w:multiLevelType w:val="hybridMultilevel"/>
    <w:tmpl w:val="4D60C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512CED"/>
    <w:multiLevelType w:val="hybridMultilevel"/>
    <w:tmpl w:val="936043C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1CA9"/>
    <w:multiLevelType w:val="hybridMultilevel"/>
    <w:tmpl w:val="159EA9AC"/>
    <w:lvl w:ilvl="0" w:tplc="94529E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F03A6"/>
    <w:multiLevelType w:val="hybridMultilevel"/>
    <w:tmpl w:val="927064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B09EB"/>
    <w:multiLevelType w:val="hybridMultilevel"/>
    <w:tmpl w:val="713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660D7"/>
    <w:multiLevelType w:val="hybridMultilevel"/>
    <w:tmpl w:val="713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6113C"/>
    <w:multiLevelType w:val="hybridMultilevel"/>
    <w:tmpl w:val="CAEC65EE"/>
    <w:lvl w:ilvl="0" w:tplc="528427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D07FA"/>
    <w:multiLevelType w:val="hybridMultilevel"/>
    <w:tmpl w:val="4D60C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EF466A"/>
    <w:multiLevelType w:val="hybridMultilevel"/>
    <w:tmpl w:val="DEC60BE8"/>
    <w:lvl w:ilvl="0" w:tplc="3B1ADD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D5BED"/>
    <w:multiLevelType w:val="hybridMultilevel"/>
    <w:tmpl w:val="713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E7B21"/>
    <w:multiLevelType w:val="hybridMultilevel"/>
    <w:tmpl w:val="713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1"/>
  </w:num>
  <w:num w:numId="6">
    <w:abstractNumId w:val="9"/>
  </w:num>
  <w:num w:numId="7">
    <w:abstractNumId w:val="5"/>
  </w:num>
  <w:num w:numId="8">
    <w:abstractNumId w:val="7"/>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53"/>
    <w:rsid w:val="00003537"/>
    <w:rsid w:val="00041559"/>
    <w:rsid w:val="00062808"/>
    <w:rsid w:val="00130E7F"/>
    <w:rsid w:val="001361EC"/>
    <w:rsid w:val="00194349"/>
    <w:rsid w:val="001D1B01"/>
    <w:rsid w:val="00252871"/>
    <w:rsid w:val="00261CF4"/>
    <w:rsid w:val="002639B9"/>
    <w:rsid w:val="002875F8"/>
    <w:rsid w:val="002C1BEB"/>
    <w:rsid w:val="002F0608"/>
    <w:rsid w:val="00333DD5"/>
    <w:rsid w:val="003375D9"/>
    <w:rsid w:val="003438FD"/>
    <w:rsid w:val="003A3392"/>
    <w:rsid w:val="003E20A0"/>
    <w:rsid w:val="003F5EE7"/>
    <w:rsid w:val="00436917"/>
    <w:rsid w:val="00455BC9"/>
    <w:rsid w:val="004A1BB8"/>
    <w:rsid w:val="004A3EB2"/>
    <w:rsid w:val="004C2299"/>
    <w:rsid w:val="004C36B3"/>
    <w:rsid w:val="004D0213"/>
    <w:rsid w:val="004D65B1"/>
    <w:rsid w:val="004F2E95"/>
    <w:rsid w:val="005054C5"/>
    <w:rsid w:val="00505C38"/>
    <w:rsid w:val="00532123"/>
    <w:rsid w:val="005C61BE"/>
    <w:rsid w:val="00623EF8"/>
    <w:rsid w:val="00640F8D"/>
    <w:rsid w:val="006545BB"/>
    <w:rsid w:val="00697B94"/>
    <w:rsid w:val="006D20C3"/>
    <w:rsid w:val="007B37DA"/>
    <w:rsid w:val="007B3FF8"/>
    <w:rsid w:val="007C25B8"/>
    <w:rsid w:val="007E40DA"/>
    <w:rsid w:val="00811364"/>
    <w:rsid w:val="008305AC"/>
    <w:rsid w:val="008334D2"/>
    <w:rsid w:val="0083479A"/>
    <w:rsid w:val="00834D71"/>
    <w:rsid w:val="0084044E"/>
    <w:rsid w:val="0086351F"/>
    <w:rsid w:val="00874DC3"/>
    <w:rsid w:val="009266A0"/>
    <w:rsid w:val="00975C50"/>
    <w:rsid w:val="009B23D0"/>
    <w:rsid w:val="009D3B30"/>
    <w:rsid w:val="009F233D"/>
    <w:rsid w:val="00A46265"/>
    <w:rsid w:val="00AA704E"/>
    <w:rsid w:val="00AC7C83"/>
    <w:rsid w:val="00AF3F53"/>
    <w:rsid w:val="00B0523E"/>
    <w:rsid w:val="00B755A0"/>
    <w:rsid w:val="00BD2D64"/>
    <w:rsid w:val="00BE3073"/>
    <w:rsid w:val="00C06B9D"/>
    <w:rsid w:val="00C27C58"/>
    <w:rsid w:val="00C40B9D"/>
    <w:rsid w:val="00CA0FD8"/>
    <w:rsid w:val="00CB5AC3"/>
    <w:rsid w:val="00CD1FB8"/>
    <w:rsid w:val="00D5142B"/>
    <w:rsid w:val="00DB4BF7"/>
    <w:rsid w:val="00E14713"/>
    <w:rsid w:val="00E264D8"/>
    <w:rsid w:val="00EA3F0C"/>
    <w:rsid w:val="00F40644"/>
    <w:rsid w:val="00F62F10"/>
    <w:rsid w:val="00FB1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2E0F4B8-0B4F-41E4-8AD4-1343ADA4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61CF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7"/>
    <w:basedOn w:val="a"/>
    <w:link w:val="Char"/>
    <w:uiPriority w:val="99"/>
    <w:unhideWhenUsed/>
    <w:rsid w:val="00AF3F53"/>
    <w:pPr>
      <w:tabs>
        <w:tab w:val="center" w:pos="4153"/>
        <w:tab w:val="right" w:pos="8306"/>
      </w:tabs>
      <w:spacing w:after="0" w:line="240" w:lineRule="auto"/>
    </w:pPr>
  </w:style>
  <w:style w:type="character" w:customStyle="1" w:styleId="Char">
    <w:name w:val="رأس الصفحة Char"/>
    <w:aliases w:val="Heading7 Char"/>
    <w:basedOn w:val="a0"/>
    <w:link w:val="a3"/>
    <w:uiPriority w:val="99"/>
    <w:rsid w:val="00AF3F53"/>
  </w:style>
  <w:style w:type="paragraph" w:styleId="a4">
    <w:name w:val="footer"/>
    <w:basedOn w:val="a"/>
    <w:link w:val="Char0"/>
    <w:uiPriority w:val="99"/>
    <w:unhideWhenUsed/>
    <w:rsid w:val="00AF3F53"/>
    <w:pPr>
      <w:tabs>
        <w:tab w:val="center" w:pos="4153"/>
        <w:tab w:val="right" w:pos="8306"/>
      </w:tabs>
      <w:spacing w:after="0" w:line="240" w:lineRule="auto"/>
    </w:pPr>
  </w:style>
  <w:style w:type="character" w:customStyle="1" w:styleId="Char0">
    <w:name w:val="تذييل الصفحة Char"/>
    <w:basedOn w:val="a0"/>
    <w:link w:val="a4"/>
    <w:uiPriority w:val="99"/>
    <w:rsid w:val="00AF3F53"/>
  </w:style>
  <w:style w:type="table" w:styleId="6-5">
    <w:name w:val="Grid Table 6 Colorful Accent 5"/>
    <w:basedOn w:val="a1"/>
    <w:uiPriority w:val="51"/>
    <w:rsid w:val="009F233D"/>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a5">
    <w:name w:val="List Paragraph"/>
    <w:basedOn w:val="a"/>
    <w:uiPriority w:val="34"/>
    <w:qFormat/>
    <w:rsid w:val="00697B94"/>
    <w:pPr>
      <w:ind w:left="720"/>
      <w:contextualSpacing/>
    </w:pPr>
  </w:style>
  <w:style w:type="paragraph" w:customStyle="1" w:styleId="ps2">
    <w:name w:val="ps2"/>
    <w:basedOn w:val="a"/>
    <w:rsid w:val="00697B94"/>
    <w:pPr>
      <w:keepNext/>
      <w:tabs>
        <w:tab w:val="left" w:pos="576"/>
        <w:tab w:val="left" w:pos="1152"/>
        <w:tab w:val="left" w:pos="1728"/>
        <w:tab w:val="left" w:pos="2304"/>
      </w:tabs>
      <w:bidi w:val="0"/>
      <w:spacing w:before="60" w:after="60" w:line="220" w:lineRule="atLeast"/>
    </w:pPr>
    <w:rPr>
      <w:rFonts w:ascii="Arial" w:eastAsia="Times New Roman" w:hAnsi="Arial" w:cs="Arial"/>
      <w:b/>
      <w:bCs/>
      <w:sz w:val="20"/>
      <w:szCs w:val="24"/>
      <w:lang w:val="en-GB"/>
    </w:rPr>
  </w:style>
  <w:style w:type="paragraph" w:styleId="a6">
    <w:name w:val="Balloon Text"/>
    <w:basedOn w:val="a"/>
    <w:link w:val="Char1"/>
    <w:uiPriority w:val="99"/>
    <w:semiHidden/>
    <w:unhideWhenUsed/>
    <w:rsid w:val="006545BB"/>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6545BB"/>
    <w:rPr>
      <w:rFonts w:ascii="Tahoma" w:hAnsi="Tahoma" w:cs="Tahoma"/>
      <w:sz w:val="18"/>
      <w:szCs w:val="18"/>
    </w:rPr>
  </w:style>
  <w:style w:type="paragraph" w:styleId="a7">
    <w:name w:val="Normal (Web)"/>
    <w:basedOn w:val="a"/>
    <w:uiPriority w:val="99"/>
    <w:unhideWhenUsed/>
    <w:rsid w:val="00AC7C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261CF4"/>
    <w:rPr>
      <w:rFonts w:asciiTheme="majorHAnsi" w:eastAsiaTheme="majorEastAsia" w:hAnsiTheme="majorHAnsi" w:cstheme="majorBidi"/>
      <w:color w:val="276E8B" w:themeColor="accent1" w:themeShade="BF"/>
      <w:sz w:val="32"/>
      <w:szCs w:val="32"/>
    </w:rPr>
  </w:style>
  <w:style w:type="table" w:styleId="2-5">
    <w:name w:val="Grid Table 2 Accent 5"/>
    <w:basedOn w:val="a1"/>
    <w:uiPriority w:val="47"/>
    <w:rsid w:val="00AA704E"/>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styleId="a8">
    <w:name w:val="footnote reference"/>
    <w:basedOn w:val="a0"/>
    <w:uiPriority w:val="99"/>
    <w:unhideWhenUsed/>
    <w:rsid w:val="00CB5AC3"/>
    <w:rPr>
      <w:vertAlign w:val="superscript"/>
    </w:rPr>
  </w:style>
  <w:style w:type="paragraph" w:styleId="a9">
    <w:name w:val="footnote text"/>
    <w:basedOn w:val="a"/>
    <w:link w:val="Char2"/>
    <w:uiPriority w:val="99"/>
    <w:semiHidden/>
    <w:unhideWhenUsed/>
    <w:rsid w:val="00CB5AC3"/>
    <w:pPr>
      <w:spacing w:after="0" w:line="240" w:lineRule="auto"/>
    </w:pPr>
    <w:rPr>
      <w:sz w:val="20"/>
      <w:szCs w:val="20"/>
    </w:rPr>
  </w:style>
  <w:style w:type="character" w:customStyle="1" w:styleId="Char2">
    <w:name w:val="نص حاشية سفلية Char"/>
    <w:basedOn w:val="a0"/>
    <w:link w:val="a9"/>
    <w:uiPriority w:val="99"/>
    <w:semiHidden/>
    <w:rsid w:val="00CB5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158">
      <w:bodyDiv w:val="1"/>
      <w:marLeft w:val="0"/>
      <w:marRight w:val="0"/>
      <w:marTop w:val="0"/>
      <w:marBottom w:val="0"/>
      <w:divBdr>
        <w:top w:val="none" w:sz="0" w:space="0" w:color="auto"/>
        <w:left w:val="none" w:sz="0" w:space="0" w:color="auto"/>
        <w:bottom w:val="none" w:sz="0" w:space="0" w:color="auto"/>
        <w:right w:val="none" w:sz="0" w:space="0" w:color="auto"/>
      </w:divBdr>
    </w:div>
    <w:div w:id="275985193">
      <w:bodyDiv w:val="1"/>
      <w:marLeft w:val="0"/>
      <w:marRight w:val="0"/>
      <w:marTop w:val="0"/>
      <w:marBottom w:val="0"/>
      <w:divBdr>
        <w:top w:val="none" w:sz="0" w:space="0" w:color="auto"/>
        <w:left w:val="none" w:sz="0" w:space="0" w:color="auto"/>
        <w:bottom w:val="none" w:sz="0" w:space="0" w:color="auto"/>
        <w:right w:val="none" w:sz="0" w:space="0" w:color="auto"/>
      </w:divBdr>
    </w:div>
    <w:div w:id="330566341">
      <w:bodyDiv w:val="1"/>
      <w:marLeft w:val="0"/>
      <w:marRight w:val="0"/>
      <w:marTop w:val="0"/>
      <w:marBottom w:val="0"/>
      <w:divBdr>
        <w:top w:val="none" w:sz="0" w:space="0" w:color="auto"/>
        <w:left w:val="none" w:sz="0" w:space="0" w:color="auto"/>
        <w:bottom w:val="none" w:sz="0" w:space="0" w:color="auto"/>
        <w:right w:val="none" w:sz="0" w:space="0" w:color="auto"/>
      </w:divBdr>
    </w:div>
    <w:div w:id="479343698">
      <w:bodyDiv w:val="1"/>
      <w:marLeft w:val="0"/>
      <w:marRight w:val="0"/>
      <w:marTop w:val="0"/>
      <w:marBottom w:val="0"/>
      <w:divBdr>
        <w:top w:val="none" w:sz="0" w:space="0" w:color="auto"/>
        <w:left w:val="none" w:sz="0" w:space="0" w:color="auto"/>
        <w:bottom w:val="none" w:sz="0" w:space="0" w:color="auto"/>
        <w:right w:val="none" w:sz="0" w:space="0" w:color="auto"/>
      </w:divBdr>
    </w:div>
    <w:div w:id="552545438">
      <w:bodyDiv w:val="1"/>
      <w:marLeft w:val="0"/>
      <w:marRight w:val="0"/>
      <w:marTop w:val="0"/>
      <w:marBottom w:val="0"/>
      <w:divBdr>
        <w:top w:val="none" w:sz="0" w:space="0" w:color="auto"/>
        <w:left w:val="none" w:sz="0" w:space="0" w:color="auto"/>
        <w:bottom w:val="none" w:sz="0" w:space="0" w:color="auto"/>
        <w:right w:val="none" w:sz="0" w:space="0" w:color="auto"/>
      </w:divBdr>
    </w:div>
    <w:div w:id="637225026">
      <w:bodyDiv w:val="1"/>
      <w:marLeft w:val="0"/>
      <w:marRight w:val="0"/>
      <w:marTop w:val="0"/>
      <w:marBottom w:val="0"/>
      <w:divBdr>
        <w:top w:val="none" w:sz="0" w:space="0" w:color="auto"/>
        <w:left w:val="none" w:sz="0" w:space="0" w:color="auto"/>
        <w:bottom w:val="none" w:sz="0" w:space="0" w:color="auto"/>
        <w:right w:val="none" w:sz="0" w:space="0" w:color="auto"/>
      </w:divBdr>
    </w:div>
    <w:div w:id="773137583">
      <w:bodyDiv w:val="1"/>
      <w:marLeft w:val="0"/>
      <w:marRight w:val="0"/>
      <w:marTop w:val="0"/>
      <w:marBottom w:val="0"/>
      <w:divBdr>
        <w:top w:val="none" w:sz="0" w:space="0" w:color="auto"/>
        <w:left w:val="none" w:sz="0" w:space="0" w:color="auto"/>
        <w:bottom w:val="none" w:sz="0" w:space="0" w:color="auto"/>
        <w:right w:val="none" w:sz="0" w:space="0" w:color="auto"/>
      </w:divBdr>
    </w:div>
    <w:div w:id="799612104">
      <w:bodyDiv w:val="1"/>
      <w:marLeft w:val="0"/>
      <w:marRight w:val="0"/>
      <w:marTop w:val="0"/>
      <w:marBottom w:val="0"/>
      <w:divBdr>
        <w:top w:val="none" w:sz="0" w:space="0" w:color="auto"/>
        <w:left w:val="none" w:sz="0" w:space="0" w:color="auto"/>
        <w:bottom w:val="none" w:sz="0" w:space="0" w:color="auto"/>
        <w:right w:val="none" w:sz="0" w:space="0" w:color="auto"/>
      </w:divBdr>
    </w:div>
    <w:div w:id="986932919">
      <w:bodyDiv w:val="1"/>
      <w:marLeft w:val="0"/>
      <w:marRight w:val="0"/>
      <w:marTop w:val="0"/>
      <w:marBottom w:val="0"/>
      <w:divBdr>
        <w:top w:val="none" w:sz="0" w:space="0" w:color="auto"/>
        <w:left w:val="none" w:sz="0" w:space="0" w:color="auto"/>
        <w:bottom w:val="none" w:sz="0" w:space="0" w:color="auto"/>
        <w:right w:val="none" w:sz="0" w:space="0" w:color="auto"/>
      </w:divBdr>
    </w:div>
    <w:div w:id="1540429991">
      <w:bodyDiv w:val="1"/>
      <w:marLeft w:val="0"/>
      <w:marRight w:val="0"/>
      <w:marTop w:val="0"/>
      <w:marBottom w:val="0"/>
      <w:divBdr>
        <w:top w:val="none" w:sz="0" w:space="0" w:color="auto"/>
        <w:left w:val="none" w:sz="0" w:space="0" w:color="auto"/>
        <w:bottom w:val="none" w:sz="0" w:space="0" w:color="auto"/>
        <w:right w:val="none" w:sz="0" w:space="0" w:color="auto"/>
      </w:divBdr>
    </w:div>
    <w:div w:id="1629235800">
      <w:bodyDiv w:val="1"/>
      <w:marLeft w:val="0"/>
      <w:marRight w:val="0"/>
      <w:marTop w:val="0"/>
      <w:marBottom w:val="0"/>
      <w:divBdr>
        <w:top w:val="none" w:sz="0" w:space="0" w:color="auto"/>
        <w:left w:val="none" w:sz="0" w:space="0" w:color="auto"/>
        <w:bottom w:val="none" w:sz="0" w:space="0" w:color="auto"/>
        <w:right w:val="none" w:sz="0" w:space="0" w:color="auto"/>
      </w:divBdr>
    </w:div>
    <w:div w:id="1712729285">
      <w:bodyDiv w:val="1"/>
      <w:marLeft w:val="0"/>
      <w:marRight w:val="0"/>
      <w:marTop w:val="0"/>
      <w:marBottom w:val="0"/>
      <w:divBdr>
        <w:top w:val="none" w:sz="0" w:space="0" w:color="auto"/>
        <w:left w:val="none" w:sz="0" w:space="0" w:color="auto"/>
        <w:bottom w:val="none" w:sz="0" w:space="0" w:color="auto"/>
        <w:right w:val="none" w:sz="0" w:space="0" w:color="auto"/>
      </w:divBdr>
    </w:div>
    <w:div w:id="21219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نسق Office">
  <a:themeElements>
    <a:clrScheme name="أخضر مزرق">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AA19-CA8B-4486-9926-D50E43FB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khaled hyasat</dc:creator>
  <cp:keywords/>
  <dc:description/>
  <cp:lastModifiedBy>ProfElSawy</cp:lastModifiedBy>
  <cp:revision>2</cp:revision>
  <cp:lastPrinted>2018-01-09T06:32:00Z</cp:lastPrinted>
  <dcterms:created xsi:type="dcterms:W3CDTF">2018-02-13T18:12:00Z</dcterms:created>
  <dcterms:modified xsi:type="dcterms:W3CDTF">2018-02-13T18:12:00Z</dcterms:modified>
</cp:coreProperties>
</file>